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 w:line="240" w:lineRule="auto"/>
        <w:ind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color w:val="000000" w:themeColor="text1"/>
          <w:sz w:val="56"/>
          <w:szCs w:val="56"/>
        </w:rPr>
        <w:t xml:space="preserve">Atelier 3 CM2</w:t>
      </w:r>
      <w:r>
        <w:rPr>
          <w:rFonts w:ascii="Calibri" w:hAnsi="Calibri" w:eastAsia="Calibri" w:cs="Calibri"/>
          <w:sz w:val="28"/>
          <w:szCs w:val="28"/>
        </w:rPr>
        <w:t xml:space="preserve"> (MHF P4 S5</w:t>
      </w:r>
      <w:r>
        <w:rPr>
          <w:rFonts w:ascii="Calibri" w:hAnsi="Calibri" w:eastAsia="Calibri" w:cs="Calibri"/>
          <w:sz w:val="28"/>
          <w:szCs w:val="28"/>
        </w:rPr>
        <w:t xml:space="preserve">)</w:t>
      </w: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sz w:val="28"/>
          <w:szCs w:val="28"/>
        </w:rPr>
      </w:r>
    </w:p>
    <w:p>
      <w:pPr>
        <w:pBdr/>
        <w:spacing w:after="0" w:afterAutospacing="0" w:line="240" w:lineRule="auto"/>
        <w:ind/>
        <w:rPr>
          <w:rFonts w:ascii="Calibri" w:hAnsi="Calibri" w:eastAsia="Calibri" w:cs="Calibri"/>
          <w:sz w:val="48"/>
          <w:szCs w:val="48"/>
          <w:highlight w:val="none"/>
        </w:rPr>
      </w:pPr>
      <w:r>
        <w:rPr>
          <w:rFonts w:ascii="Calibri" w:hAnsi="Calibri" w:eastAsia="Calibri" w:cs="Calibri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Je sais conjuguer au futur.</w:t>
      </w:r>
      <w:r>
        <w:rPr>
          <w:rFonts w:ascii="Calibri" w:hAnsi="Calibri" w:eastAsia="Calibri" w:cs="Calibri"/>
          <w:sz w:val="48"/>
          <w:szCs w:val="48"/>
          <w:highlight w:val="none"/>
        </w:rPr>
      </w:r>
      <w:r>
        <w:rPr>
          <w:rFonts w:ascii="Calibri" w:hAnsi="Calibri" w:eastAsia="Calibri" w:cs="Calibri"/>
          <w:sz w:val="48"/>
          <w:szCs w:val="48"/>
          <w:highlight w:val="none"/>
        </w:rPr>
      </w:r>
    </w:p>
    <w:tbl>
      <w:tblPr>
        <w:tblStyle w:val="71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772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Par 2, avec un dé, nous nous interrogeons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  <w:t xml:space="preserve">6 fois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chacun à notre tour sur la conjugaison des verbes au futur.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tbl>
            <w:tblPr>
              <w:tblStyle w:val="716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639"/>
              <w:gridCol w:w="2639"/>
              <w:gridCol w:w="2639"/>
              <w:gridCol w:w="2639"/>
            </w:tblGrid>
            <w:tr>
              <w:trPr>
                <w:trHeight w:val="1134"/>
              </w:trPr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aller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dire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faire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venir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</w:tr>
            <w:tr>
              <w:trPr>
                <w:trHeight w:val="1134"/>
              </w:trPr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pouvoir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finir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voir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  <w:tc>
                <w:tcPr>
                  <w:tcBorders/>
                  <w:tcW w:w="263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  <w:t xml:space="preserve">vouloir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32"/>
                      <w:szCs w:val="32"/>
                      <w:highlight w:val="none"/>
                    </w:rPr>
                  </w:r>
                </w:p>
              </w:tc>
            </w:tr>
          </w:tbl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Nous utilisons les leçons 22 et 23 pour nous corriger.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  <w:t xml:space="preserve">En solo :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4"/>
              <w:numPr>
                <w:ilvl w:val="0"/>
                <w:numId w:val="15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  <w:t xml:space="preserve">je transpose les phrases au futur,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4"/>
              <w:numPr>
                <w:ilvl w:val="0"/>
                <w:numId w:val="15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  <w:t xml:space="preserve">je me corrige au fur et à mesure.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pBdr/>
        <w:spacing w:after="0" w:afterAutospacing="0" w:before="119" w:beforeAutospacing="0"/>
        <w:ind/>
        <w:rPr>
          <w:rFonts w:ascii="Calibri" w:hAnsi="Calibri" w:cs="Calibri"/>
          <w:sz w:val="20"/>
          <w:szCs w:val="20"/>
          <w:highlight w:val="none"/>
        </w:r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</w:rPr>
        <w:tab/>
      </w:r>
      <w:r>
        <w:rPr>
          <w:rFonts w:ascii="Ecriture A" w:hAnsi="Ecriture A" w:eastAsia="Ecriture A" w:cs="Ecriture A"/>
          <w:sz w:val="56"/>
          <w:szCs w:val="56"/>
          <w:highlight w:val="none"/>
          <w:u w:val="single"/>
          <w:lang w:val="fr-FR"/>
        </w:rPr>
        <w:t xml:space="preserve">Français – le futur simple</w:t>
      </w:r>
      <w:r>
        <w:rPr>
          <w:rFonts w:ascii="Calibri" w:hAnsi="Calibri" w:cs="Calibri"/>
          <w:sz w:val="20"/>
          <w:szCs w:val="20"/>
          <w:highlight w:val="none"/>
        </w:rPr>
      </w:r>
      <w:r>
        <w:rPr>
          <w:rFonts w:ascii="Calibri" w:hAnsi="Calibri" w:cs="Calibri"/>
          <w:sz w:val="20"/>
          <w:szCs w:val="20"/>
          <w:highlight w:val="none"/>
        </w:rPr>
      </w:r>
    </w:p>
    <w:tbl>
      <w:tblPr>
        <w:tblStyle w:val="71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3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Les Jeux Olympiques </w:t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De nombreux athlètes se rejoignent à Paris pour s’affronter </w:t>
            </w:r>
            <w:r/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dans toutes les disciplines.  </w:t>
            </w:r>
            <w:r/>
            <w:r>
              <w:rPr>
                <w:rFonts w:ascii="Calibri" w:hAnsi="Calibri" w:cs="Calibri"/>
                <w:sz w:val="28"/>
                <w:szCs w:val="28"/>
                <w:highlight w:val="none"/>
              </w:rPr>
            </w:r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Ils ont des entrainements réguliers et doivent surveiller leur </w:t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alimentation. Ces sportifs veulent tous remporter une </w:t>
            </w: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médaille d’or : c’est une fierté d’offrir une victoire à leur </w:t>
            </w:r>
            <w:r/>
            <w:r>
              <w:rPr>
                <w:rFonts w:ascii="Calibri" w:hAnsi="Calibri" w:cs="Calibri"/>
                <w:sz w:val="28"/>
                <w:szCs w:val="28"/>
                <w:highlight w:val="none"/>
              </w:rPr>
            </w:r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pays !  </w:t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Quel record peut être battu ? Qui lance le plus loin le </w:t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disque ? Qui pagaie le plus adroitement ?  </w:t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Les journalistes sportifs entendent les applaudissements de </w:t>
            </w:r>
            <w:r/>
          </w:p>
          <w:p>
            <w:pPr>
              <w:pBdr/>
              <w:spacing w:after="125" w:afterAutospacing="0" w:line="288" w:lineRule="auto"/>
              <w:ind/>
              <w:rPr/>
            </w:pPr>
            <w:r>
              <w:rPr>
                <w:rFonts w:ascii="Calibri" w:hAnsi="Calibri" w:cs="Calibri"/>
                <w:sz w:val="28"/>
                <w:szCs w:val="28"/>
                <w:highlight w:val="none"/>
              </w:rPr>
              <w:t xml:space="preserve">la foule pendant qu’ils font leur reportage.  </w:t>
            </w:r>
            <w:r/>
            <w:r>
              <w:rPr>
                <w:rFonts w:ascii="Calibri" w:hAnsi="Calibri" w:cs="Calibri"/>
                <w:sz w:val="28"/>
                <w:szCs w:val="28"/>
                <w:highlight w:val="none"/>
              </w:rPr>
            </w:r>
            <w:r/>
          </w:p>
        </w:tc>
      </w:tr>
    </w:tbl>
    <w:p>
      <w:pPr>
        <w:pBdr/>
        <w:spacing/>
        <w:ind/>
        <w:rPr>
          <w:rFonts w:ascii="Calibri" w:hAnsi="Calibri" w:eastAsia="Calibri" w:cs="Calibri"/>
          <w:color w:val="00b050"/>
          <w:sz w:val="48"/>
          <w:szCs w:val="48"/>
          <w:highlight w:val="none"/>
        </w:rPr>
      </w:pPr>
      <w:r>
        <w:rPr>
          <w:rFonts w:ascii="Calibri" w:hAnsi="Calibri" w:eastAsia="Calibri" w:cs="Calibri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Je sais conjuguer au futur.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</w:p>
    <w:p>
      <w:pPr>
        <w:pBdr/>
        <w:spacing w:before="119" w:beforeAutospacing="0"/>
        <w:ind/>
        <w:rPr>
          <w:rFonts w:ascii="Calibri" w:hAnsi="Calibri" w:cs="Calibri"/>
          <w:sz w:val="20"/>
          <w:szCs w:val="20"/>
          <w:highlight w:val="none"/>
        </w:r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</w:rPr>
        <w:tab/>
      </w:r>
      <w:r>
        <w:rPr>
          <w:rFonts w:ascii="Ecriture A" w:hAnsi="Ecriture A" w:eastAsia="Ecriture A" w:cs="Ecriture A"/>
          <w:sz w:val="56"/>
          <w:szCs w:val="56"/>
          <w:highlight w:val="none"/>
          <w:u w:val="single"/>
          <w:lang w:val="fr-FR"/>
        </w:rPr>
        <w:t xml:space="preserve">Français – le futur simple</w:t>
      </w:r>
      <w:r>
        <w:rPr>
          <w:rFonts w:ascii="Calibri" w:hAnsi="Calibri" w:cs="Calibri"/>
          <w:sz w:val="20"/>
          <w:szCs w:val="20"/>
          <w:highlight w:val="none"/>
        </w:rPr>
      </w:r>
      <w:r>
        <w:rPr>
          <w:rFonts w:ascii="Calibri" w:hAnsi="Calibri" w:cs="Calibri"/>
          <w:sz w:val="20"/>
          <w:szCs w:val="20"/>
          <w:highlight w:val="none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1.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La météo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annoncera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une nouvelle tempête cette semaine.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2.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Il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faudra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acheter de nouveaux cahiers pour l’an prochain. 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3.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Bien sûr, vous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pourrez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lire pendant le trajet.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4.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Te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souviendras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-tu de toute la liste de courses ?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5.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Il ne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faudra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pas chercher beaucoup pour le trouver !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6.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Les avions ne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pourront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pas décoller à cause du gel.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7.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Nous ne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devrons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pas nous arrêter avant la frontière.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8.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L’éolienne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sera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vérifiée chaque jeudi matin.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9.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Comme tu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auras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de la chance d’être là-bas ! 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pacing w:after="0" w:afterAutospacing="0"/>
        <w:ind/>
        <w:rPr>
          <w:rFonts w:ascii="Ecriture A" w:hAnsi="Ecriture A" w:cs="Ecriture A"/>
          <w:sz w:val="72"/>
          <w:szCs w:val="72"/>
        </w:rPr>
      </w:pP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10.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Combien </w:t>
      </w:r>
      <w:r>
        <w:rPr>
          <w:rFonts w:ascii="Ecriture A" w:hAnsi="Ecriture A" w:eastAsia="Ecriture A" w:cs="Ecriture A"/>
          <w:b/>
          <w:bCs/>
          <w:sz w:val="72"/>
          <w:szCs w:val="72"/>
          <w:lang w:val="fr-FR"/>
        </w:rPr>
        <w:t xml:space="preserve">serez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-vous dans ton groupe de danse ? </w:t>
      </w:r>
      <w:r>
        <w:rPr>
          <w:rFonts w:ascii="Ecriture A" w:hAnsi="Ecriture A" w:eastAsia="Ecriture A" w:cs="Ecriture A"/>
          <w:sz w:val="72"/>
          <w:szCs w:val="72"/>
          <w:lang w:val="fr-FR"/>
        </w:rPr>
        <w:t xml:space="preserve"> </w:t>
      </w:r>
      <w:r>
        <w:rPr>
          <w:rFonts w:ascii="Ecriture A" w:hAnsi="Ecriture A" w:cs="Ecriture A"/>
          <w:sz w:val="72"/>
          <w:szCs w:val="72"/>
        </w:rPr>
      </w:r>
      <w:r>
        <w:rPr>
          <w:rFonts w:ascii="Ecriture A" w:hAnsi="Ecriture A" w:cs="Ecriture A"/>
          <w:sz w:val="72"/>
          <w:szCs w:val="72"/>
        </w:rPr>
      </w:r>
    </w:p>
    <w:p>
      <w:pPr>
        <w:pBdr/>
        <w:shd w:val="nil" w:color="auto"/>
        <w:spacing/>
        <w:ind/>
        <w:rPr>
          <w:rFonts w:ascii="Calibri Light" w:hAnsi="Calibri Light" w:eastAsia="Calibri Light" w:cs="Calibri Light"/>
          <w:sz w:val="40"/>
          <w:szCs w:val="40"/>
          <w:highlight w:val="none"/>
          <w:lang w:val="fr-FR"/>
        </w:rPr>
      </w:pPr>
      <w:r>
        <w:rPr>
          <w:rFonts w:ascii="Calibri Light" w:hAnsi="Calibri Light" w:eastAsia="Calibri Light" w:cs="Calibri Light"/>
          <w:sz w:val="40"/>
          <w:szCs w:val="40"/>
          <w:highlight w:val="none"/>
          <w:lang w:val="fr-FR"/>
        </w:rPr>
        <w:br w:type="page" w:clear="all"/>
      </w:r>
      <w:r>
        <w:rPr>
          <w:rFonts w:ascii="Calibri Light" w:hAnsi="Calibri Light" w:eastAsia="Calibri Light" w:cs="Calibri Light"/>
          <w:sz w:val="40"/>
          <w:szCs w:val="40"/>
          <w:highlight w:val="none"/>
          <w:lang w:val="fr-FR"/>
        </w:rPr>
      </w:r>
      <w:r>
        <w:rPr>
          <w:rFonts w:ascii="Calibri Light" w:hAnsi="Calibri Light" w:eastAsia="Calibri Light" w:cs="Calibri Light"/>
          <w:sz w:val="40"/>
          <w:szCs w:val="40"/>
          <w:highlight w:val="none"/>
          <w:lang w:val="fr-FR"/>
        </w:rPr>
      </w:r>
    </w:p>
    <w:p>
      <w:pPr>
        <w:pBdr/>
        <w:spacing/>
        <w:ind/>
        <w:rPr>
          <w:rFonts w:ascii="Calibri" w:hAnsi="Calibri" w:cs="Calibri"/>
          <w:sz w:val="20"/>
          <w:szCs w:val="20"/>
          <w:highlight w:val="none"/>
        </w:rPr>
        <w:sectPr>
          <w:footnotePr/>
          <w:endnotePr/>
          <w:type w:val="nextPage"/>
          <w:pgSz w:h="16838" w:orient="landscape" w:w="11906"/>
          <w:pgMar w:top="283" w:right="283" w:bottom="283" w:left="283" w:header="709" w:footer="709" w:gutter="0"/>
          <w:cols w:num="1" w:sep="0" w:space="708" w:equalWidth="1"/>
        </w:sectPr>
      </w:pPr>
      <w:r>
        <w:rPr>
          <w:rFonts w:ascii="Calibri" w:hAnsi="Calibri" w:cs="Calibri"/>
          <w:sz w:val="20"/>
          <w:szCs w:val="20"/>
          <w:highlight w:val="none"/>
        </w:rPr>
      </w:r>
      <w:r>
        <w:rPr>
          <w:rFonts w:ascii="Calibri" w:hAnsi="Calibri" w:cs="Calibri"/>
          <w:sz w:val="20"/>
          <w:szCs w:val="20"/>
          <w:highlight w:val="none"/>
        </w:rPr>
      </w:r>
      <w:r>
        <w:rPr>
          <w:rFonts w:ascii="Calibri" w:hAnsi="Calibri" w:cs="Calibri"/>
          <w:sz w:val="20"/>
          <w:szCs w:val="20"/>
          <w:highlight w:val="none"/>
        </w:rPr>
      </w:r>
    </w:p>
    <w:tbl>
      <w:tblPr>
        <w:tblStyle w:val="716"/>
        <w:tblW w:w="0" w:type="auto"/>
        <w:tblBorders/>
        <w:tblLook w:val="04A0" w:firstRow="1" w:lastRow="0" w:firstColumn="1" w:lastColumn="0" w:noHBand="0" w:noVBand="1"/>
      </w:tblPr>
      <w:tblGrid>
        <w:gridCol w:w="8050"/>
        <w:gridCol w:w="805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bfbfbf" w:themeColor="background1" w:themeShade="BF" w:sz="4" w:space="0"/>
            </w:tcBorders>
            <w:tcW w:w="8050" w:type="dxa"/>
            <w:vMerge w:val="restart"/>
            <w:textDirection w:val="lrTb"/>
            <w:noWrap w:val="false"/>
          </w:tcPr>
          <w:p>
            <w:pPr>
              <w:pBdr/>
              <w:spacing w:line="278" w:lineRule="auto"/>
              <w:ind w:left="709"/>
              <w:jc w:val="left"/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pPr>
            <w:r>
              <w:rPr>
                <w:rFonts w:ascii="Ecriture A" w:hAnsi="Ecriture A" w:eastAsia="Ecriture A" w:cs="Ecriture A"/>
                <w:sz w:val="56"/>
                <w:szCs w:val="56"/>
                <w:highlight w:val="none"/>
                <w:u w:val="single"/>
                <w:lang w:val="fr-FR"/>
              </w:rPr>
              <w:t xml:space="preserve">Français – le futur simple</w:t>
            </w:r>
            <w:r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1. La météo a annoncé une nouvelle tempête cette semaine.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2. Il faut acheter de nouveaux cahiers pour l’an prochain.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3. Bien sûr, vous pouvez lire pendant le trajet.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4. Te souviens-tu de toute la liste de courses ?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5. Il ne fallait pas chercher beaucoup pour le trouver !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6. Les avions ne peuvent pas décoller à cause du gel.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7. Nous ne devons pas nous arrêter avant la frontière.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8. L’éolienne est vérifiée chaque jeudi matin.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9. Comme tu as de la chance d’être là-bas ! </w:t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/>
          </w:p>
          <w:p>
            <w:pPr>
              <w:pBdr/>
              <w:spacing w:line="319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10. Combien êtes-vous dans ton groupe de danse ? </w:t>
            </w:r>
            <w:r/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</w:tc>
        <w:tc>
          <w:tcPr>
            <w:tcBorders>
              <w:top w:val="none" w:color="000000" w:sz="4" w:space="0"/>
              <w:left w:val="single" w:color="bfbfbf" w:themeColor="background1" w:themeShade="BF" w:sz="4" w:space="0"/>
              <w:bottom w:val="none" w:color="000000" w:sz="4" w:space="0"/>
              <w:right w:val="none" w:color="000000" w:sz="4" w:space="0"/>
            </w:tcBorders>
            <w:tcW w:w="8050" w:type="dxa"/>
            <w:vMerge w:val="restart"/>
            <w:textDirection w:val="lrTb"/>
            <w:noWrap w:val="false"/>
          </w:tcPr>
          <w:p>
            <w:pPr>
              <w:pBdr/>
              <w:spacing w:line="278" w:lineRule="auto"/>
              <w:ind w:left="709"/>
              <w:jc w:val="left"/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pPr>
            <w:r>
              <w:rPr>
                <w:rFonts w:ascii="Ecriture A" w:hAnsi="Ecriture A" w:eastAsia="Ecriture A" w:cs="Ecriture A"/>
                <w:sz w:val="56"/>
                <w:szCs w:val="56"/>
                <w:highlight w:val="none"/>
                <w:u w:val="single"/>
                <w:lang w:val="fr-FR"/>
              </w:rPr>
              <w:t xml:space="preserve">Français – le futur simple</w:t>
            </w:r>
            <w:r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1. La météo a annoncé une nouvelle tempête cette semaine.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2. Il faut acheter de nouveaux cahiers pour l’an prochain.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3. Bien sûr, vous pouvez lire pendant le trajet.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4. Te souviens-tu de toute la liste de courses ?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5. Il ne fallait pas chercher beaucoup pour le trouver !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6. Les avions ne peuvent pas décoller à cause du gel.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7. Nous ne devons pas nous arrêter avant la frontière.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8. L’éolienne est vérifiée chaque jeudi matin.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9. Comme tu as de la chance d’être là-bas !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10. Combien êtes-vous dans ton groupe de danse ?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</w:tc>
      </w:tr>
    </w:tbl>
    <w:p>
      <w:pPr>
        <w:pBdr/>
        <w:spacing/>
        <w:ind/>
        <w:rPr>
          <w:rFonts w:ascii="Calibri" w:hAnsi="Calibri" w:cs="Calibri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  <w:highlight w:val="none"/>
        </w:rPr>
        <w:t xml:space="preserve">pour EBP</w:t>
      </w:r>
      <w:r>
        <w:rPr>
          <w:rFonts w:ascii="Calibri" w:hAnsi="Calibri" w:cs="Calibri"/>
          <w:sz w:val="20"/>
          <w:szCs w:val="20"/>
          <w:highlight w:val="none"/>
        </w:rPr>
      </w:r>
      <w:r>
        <w:rPr>
          <w:rFonts w:ascii="Calibri" w:hAnsi="Calibri" w:cs="Calibri"/>
          <w:sz w:val="20"/>
          <w:szCs w:val="20"/>
          <w:highlight w:val="none"/>
        </w:rPr>
      </w:r>
    </w:p>
    <w:sectPr>
      <w:footnotePr/>
      <w:endnotePr/>
      <w:type w:val="nextPage"/>
      <w:pgSz w:h="11906" w:orient="portrait" w:w="16838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alibri">
    <w:panose1 w:val="020F0502020204030204"/>
  </w:font>
  <w:font w:name="Ecriture A">
    <w:panose1 w:val="0201030101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60"/>
    <w:next w:val="860"/>
    <w:link w:val="70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3">
    <w:name w:val="Title Char"/>
    <w:link w:val="702"/>
    <w:uiPriority w:val="10"/>
    <w:pPr>
      <w:pBdr/>
      <w:spacing/>
      <w:ind/>
    </w:pPr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5">
    <w:name w:val="Subtitle Char"/>
    <w:link w:val="704"/>
    <w:uiPriority w:val="11"/>
    <w:pPr>
      <w:pBdr/>
      <w:spacing/>
      <w:ind/>
    </w:pPr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pBdr/>
      <w:spacing/>
      <w:ind w:right="720" w:left="720"/>
    </w:pPr>
    <w:rPr>
      <w:i/>
    </w:rPr>
  </w:style>
  <w:style w:type="character" w:styleId="707">
    <w:name w:val="Quote Char"/>
    <w:link w:val="706"/>
    <w:uiPriority w:val="29"/>
    <w:pPr>
      <w:pBdr/>
      <w:spacing/>
      <w:ind/>
    </w:pPr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9">
    <w:name w:val="Intense Quote Char"/>
    <w:link w:val="708"/>
    <w:uiPriority w:val="30"/>
    <w:pPr>
      <w:pBdr/>
      <w:spacing/>
      <w:ind/>
    </w:pPr>
    <w:rPr>
      <w:i/>
    </w:rPr>
  </w:style>
  <w:style w:type="paragraph" w:styleId="710">
    <w:name w:val="Header"/>
    <w:basedOn w:val="860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1">
    <w:name w:val="Header Char"/>
    <w:link w:val="710"/>
    <w:uiPriority w:val="99"/>
    <w:pPr>
      <w:pBdr/>
      <w:spacing/>
      <w:ind/>
    </w:pPr>
  </w:style>
  <w:style w:type="paragraph" w:styleId="712">
    <w:name w:val="Footer"/>
    <w:basedOn w:val="860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3">
    <w:name w:val="Footer Char"/>
    <w:link w:val="712"/>
    <w:uiPriority w:val="99"/>
    <w:pPr>
      <w:pBdr/>
      <w:spacing/>
      <w:ind/>
    </w:pPr>
  </w:style>
  <w:style w:type="paragraph" w:styleId="714">
    <w:name w:val="Caption"/>
    <w:basedOn w:val="860"/>
    <w:next w:val="86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  <w:pPr>
      <w:pBdr/>
      <w:spacing/>
      <w:ind/>
    </w:pPr>
  </w:style>
  <w:style w:type="table" w:styleId="716">
    <w:name w:val="Table Grid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 Light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1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2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1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2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3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5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6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4">
    <w:name w:val="Footnote Text Char"/>
    <w:link w:val="843"/>
    <w:uiPriority w:val="99"/>
    <w:pPr>
      <w:pBdr/>
      <w:spacing/>
      <w:ind/>
    </w:pPr>
    <w:rPr>
      <w:sz w:val="18"/>
    </w:rPr>
  </w:style>
  <w:style w:type="character" w:styleId="84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7">
    <w:name w:val="Endnote Text Char"/>
    <w:link w:val="846"/>
    <w:uiPriority w:val="99"/>
    <w:pPr>
      <w:pBdr/>
      <w:spacing/>
      <w:ind/>
    </w:pPr>
    <w:rPr>
      <w:sz w:val="20"/>
    </w:rPr>
  </w:style>
  <w:style w:type="character" w:styleId="84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pBdr/>
      <w:spacing w:after="57"/>
      <w:ind w:right="0" w:firstLine="0" w:left="0"/>
    </w:pPr>
  </w:style>
  <w:style w:type="paragraph" w:styleId="850">
    <w:name w:val="toc 2"/>
    <w:basedOn w:val="860"/>
    <w:next w:val="860"/>
    <w:uiPriority w:val="39"/>
    <w:unhideWhenUsed/>
    <w:pPr>
      <w:pBdr/>
      <w:spacing w:after="57"/>
      <w:ind w:right="0" w:firstLine="0" w:left="283"/>
    </w:pPr>
  </w:style>
  <w:style w:type="paragraph" w:styleId="851">
    <w:name w:val="toc 3"/>
    <w:basedOn w:val="860"/>
    <w:next w:val="860"/>
    <w:uiPriority w:val="39"/>
    <w:unhideWhenUsed/>
    <w:pPr>
      <w:pBdr/>
      <w:spacing w:after="57"/>
      <w:ind w:right="0" w:firstLine="0" w:left="567"/>
    </w:pPr>
  </w:style>
  <w:style w:type="paragraph" w:styleId="852">
    <w:name w:val="toc 4"/>
    <w:basedOn w:val="860"/>
    <w:next w:val="860"/>
    <w:uiPriority w:val="39"/>
    <w:unhideWhenUsed/>
    <w:pPr>
      <w:pBdr/>
      <w:spacing w:after="57"/>
      <w:ind w:right="0" w:firstLine="0" w:left="850"/>
    </w:pPr>
  </w:style>
  <w:style w:type="paragraph" w:styleId="853">
    <w:name w:val="toc 5"/>
    <w:basedOn w:val="860"/>
    <w:next w:val="860"/>
    <w:uiPriority w:val="39"/>
    <w:unhideWhenUsed/>
    <w:pPr>
      <w:pBdr/>
      <w:spacing w:after="57"/>
      <w:ind w:right="0" w:firstLine="0" w:left="1134"/>
    </w:pPr>
  </w:style>
  <w:style w:type="paragraph" w:styleId="854">
    <w:name w:val="toc 6"/>
    <w:basedOn w:val="860"/>
    <w:next w:val="860"/>
    <w:uiPriority w:val="39"/>
    <w:unhideWhenUsed/>
    <w:pPr>
      <w:pBdr/>
      <w:spacing w:after="57"/>
      <w:ind w:right="0" w:firstLine="0" w:left="1417"/>
    </w:pPr>
  </w:style>
  <w:style w:type="paragraph" w:styleId="855">
    <w:name w:val="toc 7"/>
    <w:basedOn w:val="860"/>
    <w:next w:val="860"/>
    <w:uiPriority w:val="39"/>
    <w:unhideWhenUsed/>
    <w:pPr>
      <w:pBdr/>
      <w:spacing w:after="57"/>
      <w:ind w:right="0" w:firstLine="0" w:left="1701"/>
    </w:pPr>
  </w:style>
  <w:style w:type="paragraph" w:styleId="856">
    <w:name w:val="toc 8"/>
    <w:basedOn w:val="860"/>
    <w:next w:val="860"/>
    <w:uiPriority w:val="39"/>
    <w:unhideWhenUsed/>
    <w:pPr>
      <w:pBdr/>
      <w:spacing w:after="57"/>
      <w:ind w:right="0" w:firstLine="0" w:left="1984"/>
    </w:pPr>
  </w:style>
  <w:style w:type="paragraph" w:styleId="857">
    <w:name w:val="toc 9"/>
    <w:basedOn w:val="860"/>
    <w:next w:val="860"/>
    <w:uiPriority w:val="39"/>
    <w:unhideWhenUsed/>
    <w:pPr>
      <w:pBdr/>
      <w:spacing w:after="57"/>
      <w:ind w:right="0" w:firstLine="0" w:left="2268"/>
    </w:pPr>
  </w:style>
  <w:style w:type="paragraph" w:styleId="858">
    <w:name w:val="TOC Heading"/>
    <w:uiPriority w:val="39"/>
    <w:unhideWhenUsed/>
    <w:pPr>
      <w:pBdr/>
      <w:spacing/>
      <w:ind/>
    </w:pPr>
  </w:style>
  <w:style w:type="paragraph" w:styleId="859">
    <w:name w:val="table of figures"/>
    <w:basedOn w:val="860"/>
    <w:next w:val="860"/>
    <w:uiPriority w:val="99"/>
    <w:unhideWhenUsed/>
    <w:pPr>
      <w:pBdr/>
      <w:spacing w:after="0" w:afterAutospacing="0"/>
      <w:ind/>
    </w:pPr>
  </w:style>
  <w:style w:type="paragraph" w:styleId="860" w:default="1">
    <w:name w:val="Normal"/>
    <w:qFormat/>
    <w:pPr>
      <w:pBdr/>
      <w:spacing/>
      <w:ind/>
    </w:pPr>
  </w:style>
  <w:style w:type="table" w:styleId="8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2" w:default="1">
    <w:name w:val="No List"/>
    <w:uiPriority w:val="99"/>
    <w:semiHidden/>
    <w:unhideWhenUsed/>
    <w:pPr>
      <w:pBdr/>
      <w:spacing/>
      <w:ind/>
    </w:pPr>
  </w:style>
  <w:style w:type="paragraph" w:styleId="863">
    <w:name w:val="No Spacing"/>
    <w:basedOn w:val="860"/>
    <w:uiPriority w:val="1"/>
    <w:qFormat/>
    <w:pPr>
      <w:pBdr/>
      <w:spacing w:after="0" w:line="240" w:lineRule="auto"/>
      <w:ind/>
    </w:pPr>
  </w:style>
  <w:style w:type="paragraph" w:styleId="864">
    <w:name w:val="List Paragraph"/>
    <w:basedOn w:val="860"/>
    <w:uiPriority w:val="34"/>
    <w:qFormat/>
    <w:pPr>
      <w:pBdr/>
      <w:spacing/>
      <w:ind w:left="720"/>
      <w:contextualSpacing w:val="true"/>
    </w:pPr>
  </w:style>
  <w:style w:type="character" w:styleId="86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2024-02-23T12:33:52Z</dcterms:modified>
</cp:coreProperties>
</file>