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48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74"/>
        <w:gridCol w:w="8074"/>
      </w:tblGrid>
      <w:tr>
        <w:trPr/>
        <w:tc>
          <w:tcPr>
            <w:tcBorders/>
            <w:tcW w:w="80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52"/>
                <w:szCs w:val="52"/>
                <w:lang w:eastAsia="fr-FR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52"/>
                <w:szCs w:val="52"/>
                <w:lang w:eastAsia="fr-FR"/>
              </w:rPr>
              <w:t xml:space="preserve">Les premiers ordinateurs</w:t>
            </w:r>
            <w:r>
              <w:rPr>
                <w:rFonts w:ascii="Calibri Light" w:hAnsi="Calibri Light" w:eastAsia="Calibri Light" w:cs="Calibri Light"/>
                <w:color w:val="000000"/>
                <w:sz w:val="52"/>
                <w:szCs w:val="52"/>
                <w:lang w:eastAsia="fr-FR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cs="Calibri Light"/>
                <w:b w:val="0"/>
                <w:bCs w:val="0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Dès l’Antiquité, l’homme a cherché à inventer des machines pour l’aider à faire des calculs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difficiles. Au XVIIe siècle, on voit apparaitre des machines à calculer utilisant des roues dentées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comme dans les horloges (la Pascaline permettait de faire des additions et des soustractions).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L’invention de nouvelles technologies et les recherches scientifiques dans les années 1930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permettent la création de machines complexes. En 1945, John Von Neumann propose une machine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nouvelle, l’ordinateur, en s’appuyant notamment sur les travaux d’un mathématicien anglais, Alan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Turing (il est célèbre car il a décrypté la machine allemande Enigma qui servait à faire des codes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secrets). Un programme donne des instructions que l’ordinateur doit suivre. Les premiers </w:t>
            </w:r>
            <w:r>
              <w:rPr>
                <w:rFonts w:ascii="Calibri Light" w:hAnsi="Calibri Light" w:eastAsia="Calibri Light" w:cs="Calibri Light"/>
                <w:b w:val="0"/>
                <w:bCs w:val="0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  <w:t xml:space="preserve">ordinateurs sont énormes et occupent une pièce entière.</w:t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/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/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  <w:r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346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i w:val="0"/>
                <w:iCs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7936" behindDoc="0" locked="0" layoutInCell="1" allowOverlap="1">
                      <wp:simplePos x="0" y="0"/>
                      <wp:positionH relativeFrom="column">
                        <wp:posOffset>3032792</wp:posOffset>
                      </wp:positionH>
                      <wp:positionV relativeFrom="paragraph">
                        <wp:posOffset>223170</wp:posOffset>
                      </wp:positionV>
                      <wp:extent cx="1920208" cy="1960249"/>
                      <wp:effectExtent l="0" t="0" r="0" b="0"/>
                      <wp:wrapTight wrapText="bothSides">
                        <wp:wrapPolygon edited="1">
                          <wp:start x="0" y="0"/>
                          <wp:lineTo x="21599" y="0"/>
                          <wp:lineTo x="21599" y="21599"/>
                          <wp:lineTo x="0" y="21599"/>
                        </wp:wrapPolygon>
                      </wp:wrapTight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096741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33910" t="0" r="0" b="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920207" cy="19602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251687936;o:allowoverlap:true;o:allowincell:true;mso-position-horizontal-relative:text;margin-left:238.80pt;mso-position-horizontal:absolute;mso-position-vertical-relative:text;margin-top:17.57pt;mso-position-vertical:absolute;width:151.20pt;height:154.35pt;mso-wrap-distance-left:9.07pt;mso-wrap-distance-top:0.00pt;mso-wrap-distance-right:9.07pt;mso-wrap-distance-bottom:0.00pt;z-index:1;" wrapcoords="0 0 99995 0 99995 99995 0 99995" stroked="false">
                      <w10:wrap type="tight"/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sz w:val="24"/>
                <w:szCs w:val="24"/>
                <w:highlight w:val="none"/>
              </w:rPr>
              <w:t xml:space="preserve">L’ENIAC (Electronic Numerical Integrator And Computer) </w:t>
            </w: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346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L'ENIAC, invention américaine, a été l’un des premiers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ordinateurs, en 1945.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 Il était composé de 18 000 lampes et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s'étendait sur plus 160 m². Il était programmé par des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femmes. Il pouvait faire 100 000 additions par seconde.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346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Une panne arrivait souvent lorsqu’un insecte se posait et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brulait sur une des lampes. C’est de là que vient le terme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« bug » (= insecte en angl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ais).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91008" behindDoc="0" locked="0" layoutInCell="1" allowOverlap="1">
                      <wp:simplePos x="0" y="0"/>
                      <wp:positionH relativeFrom="column">
                        <wp:posOffset>4010250</wp:posOffset>
                      </wp:positionH>
                      <wp:positionV relativeFrom="paragraph">
                        <wp:posOffset>6070</wp:posOffset>
                      </wp:positionV>
                      <wp:extent cx="923700" cy="910116"/>
                      <wp:effectExtent l="0" t="0" r="0" b="0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505021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923699" cy="9101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position:absolute;z-index:251691008;o:allowoverlap:true;o:allowincell:true;mso-position-horizontal-relative:text;margin-left:315.77pt;mso-position-horizontal:absolute;mso-position-vertical-relative:text;margin-top:0.48pt;mso-position-vertical:absolute;width:72.73pt;height:71.66pt;mso-wrap-distance-left:9.07pt;mso-wrap-distance-top:0.00pt;mso-wrap-distance-right:9.07pt;mso-wrap-distance-bottom:0.00pt;z-index:1;" wrapcoords="0 0 100000 0 100000 100000 0 100000" stroked="false">
                      <w10:wrap type="tight"/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L’invention du transistor (petit composant électronique qui modifie le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courant électrique), puis des puces électroniques a ensuite beaucoup réduit la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taille des machines. Les premiers ordinateurs destinés aux familles apparaissent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dans les années 1970-1980. On parle alors de PC, ce qui signifie Personal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Computer. L’utilisation est compliquée et nécessite des connaissances.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60" w:lineRule="auto"/>
              <w:ind/>
              <w:jc w:val="left"/>
              <w:rPr/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En 1984, la société Apple lance le premier micro-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ordinateur appelé le Macintosh utilisant une souris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et une interface graphique. Apple est devenue une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marque renommée d’ordinateurs et de smartphones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de nos jours.  </w:t>
            </w:r>
            <w:r/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C’est aussi au cours des années 80 que le système </w:t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d’exploitation Windows est apparu. Il équipe la majorité </w:t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des ordinateurs individuels. </w:t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  <w:t xml:space="preserve">Les serveurs, ordinateurs plus puissants et sur lesquels fonctionne Internet, sont eux équipé de Linux. Linux présente l’avantage d’être libre : n’importe qui peut le modifier pour l’adapter à ses besoins.</w:t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346" w:lineRule="auto"/>
              <w:ind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La mémoire des ordinateurs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346" w:lineRule="auto"/>
              <w:ind/>
              <w:jc w:val="left"/>
              <w:rPr>
                <w:rFonts w:ascii="Calibri Light" w:hAnsi="Calibri Light" w:eastAsia="Calibri Light" w:cs="Calibri Light"/>
                <w:bCs w:val="0"/>
                <w:i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Il y a deux sortes de mémoire dans un ordinateur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(ou un smartphone) : la mémoire du disque dur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pour garder les données et la mémoire vive (=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RAM) qui stocke les informations à court terme le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temps de les consulter.  </w: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9715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76200</wp:posOffset>
                      </wp:positionV>
                      <wp:extent cx="2181225" cy="2571750"/>
                      <wp:effectExtent l="0" t="0" r="0" b="0"/>
                      <wp:wrapThrough wrapText="bothSides">
                        <wp:wrapPolygon edited="1">
                          <wp:start x="0" y="0"/>
                          <wp:lineTo x="21600" y="0"/>
                          <wp:lineTo x="21600" y="21599"/>
                          <wp:lineTo x="0" y="21599"/>
                        </wp:wrapPolygon>
                      </wp:wrapThrough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611838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81224" cy="2571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position:absolute;z-index:251697152;o:allowoverlap:true;o:allowincell:true;mso-position-horizontal-relative:text;margin-left:217.50pt;mso-position-horizontal:absolute;mso-position-vertical-relative:text;margin-top:6.00pt;mso-position-vertical:absolute;width:171.75pt;height:202.50pt;mso-wrap-distance-left:9.07pt;mso-wrap-distance-top:0.00pt;mso-wrap-distance-right:9.07pt;mso-wrap-distance-bottom:0.00pt;z-index:1;" wrapcoords="0 0 100000 0 100000 99995 0 99995" stroked="false">
                      <w10:wrap type="through"/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346" w:lineRule="auto"/>
              <w:ind/>
              <w:jc w:val="left"/>
              <w:rPr>
                <w:rFonts w:ascii="Calibri Light" w:hAnsi="Calibri Light" w:eastAsia="Calibri Light" w:cs="Calibri Light"/>
                <w:bCs w:val="0"/>
                <w:i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La mémoire est mesurée en octets (1 octet = 1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série codée de 8 chiffres : 0 ou 1). On parle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ensuite de Ko (kilo-octet = 1 000 octets), de Mo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(Méga-octet = 1 000 000 octets, environ une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minute de musique ou une petite photo) et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de Go (Giga-octet = un milliard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d’octets). 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  <w:p>
            <w:pPr>
              <w:pBdr/>
              <w:shd w:val="clear" w:color="f2f2f2" w:themeColor="background1" w:themeShade="F2" w:fill="f2f2f2" w:themeFill="background1" w:themeFillShade="F2"/>
              <w:spacing w:line="346" w:lineRule="auto"/>
              <w:ind/>
              <w:jc w:val="left"/>
              <w:rPr>
                <w:rFonts w:ascii="Calibri Light" w:hAnsi="Calibri Light" w:eastAsia="Calibri Light" w:cs="Calibri Light"/>
                <w:bCs w:val="0"/>
                <w:i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Il y a eu différents supports pour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stocker la mémoire : plusieurs sortes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de disquettes (la plus connue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contenant 1,44 Mo), les CDROM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(650 Mo) et maintenant les clés USB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  <w:t xml:space="preserve">(pouvant contenir des centaines de Go). </w:t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  <w: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07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52"/>
                <w:szCs w:val="52"/>
                <w:lang w:eastAsia="fr-FR"/>
              </w:rPr>
              <w:t xml:space="preserve">Lucie Aubrac</w:t>
            </w:r>
            <w:r>
              <w:rPr>
                <w:rFonts w:ascii="Calibri Light" w:hAnsi="Calibri Light" w:eastAsia="Calibri Light" w:cs="Calibri Light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2816" behindDoc="0" locked="0" layoutInCell="1" allowOverlap="1">
                      <wp:simplePos x="0" y="0"/>
                      <wp:positionH relativeFrom="column">
                        <wp:posOffset>3534384</wp:posOffset>
                      </wp:positionH>
                      <wp:positionV relativeFrom="paragraph">
                        <wp:posOffset>92605</wp:posOffset>
                      </wp:positionV>
                      <wp:extent cx="1436030" cy="1545258"/>
                      <wp:effectExtent l="0" t="0" r="0" b="0"/>
                      <wp:wrapSquare wrapText="bothSides"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092529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436026" cy="15452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position:absolute;z-index:251682816;o:allowoverlap:true;o:allowincell:true;mso-position-horizontal-relative:text;margin-left:278.30pt;mso-position-horizontal:absolute;mso-position-vertical-relative:text;margin-top:7.29pt;mso-position-vertical:absolute;width:113.07pt;height:121.67pt;mso-wrap-distance-left:9.07pt;mso-wrap-distance-top:0.00pt;mso-wrap-distance-right:9.07pt;mso-wrap-distance-bottom:0.00pt;z-index:1;" stroked="false">
                      <w10:wrap type="square"/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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Résistante française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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Née en 1912, morte en 2007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line="360" w:lineRule="auto"/>
              <w:ind w:right="0" w:firstLine="567" w:left="0"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Lucie naît en 1912. Elle rentre à l’école pour devenir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institutrice. Elle souhaite que la femme soit aussi libre que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l’homme dans la société. Elle s’intéresse au monde qui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l’entoure : la politique, l’histoire, la géographie. Elle ira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même assister en Allemagne aux jeux olympiques de 1936.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after="170" w:afterAutospacing="0" w:line="360" w:lineRule="auto"/>
              <w:ind w:right="0" w:firstLine="567" w:left="0"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Elle y constatera la montée du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yellow"/>
              </w:rPr>
              <w:t xml:space="preserve">nazisme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.  Elle reviendra et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s’engagera encore plus dans son parti politique : le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yellow"/>
              </w:rPr>
              <w:t xml:space="preserve">communisme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Elle devient ensuite professeur de géographie à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Strasbourg et y rencontre Raymond Aubrac qui deviendra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son mari. Il sera rapidement capturé par l’armée allemande,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et Lucie parviendra à le faire évader deux mois après. À la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rentrée suivante, elle enseigne à Clermont-Ferrand où elle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formera avec quelques hommes un premier groupe de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résistants. 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after="170" w:afterAutospacing="0" w:line="360" w:lineRule="auto"/>
              <w:ind w:right="0" w:firstLine="567" w:left="0"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Ce groupe de résistants fera paraître des journaux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clandestins comme </w:t>
            </w:r>
            <w:r>
              <w:rPr>
                <w:rFonts w:ascii="Calibri Light" w:hAnsi="Calibri Light" w:eastAsia="Calibri Light" w:cs="Calibri Light"/>
                <w:i/>
                <w:iCs/>
                <w:color w:val="000000"/>
                <w:sz w:val="24"/>
                <w:szCs w:val="24"/>
              </w:rPr>
              <w:t xml:space="preserve">Libération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, ils aideront des réfugiés à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franchir la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yellow"/>
              </w:rPr>
              <w:t xml:space="preserve">ligne de démarcation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ou bien ils leur fourniront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des faux-papiers.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after="170" w:afterAutospacing="0" w:line="360" w:lineRule="auto"/>
              <w:ind w:right="0" w:firstLine="567" w:left="0"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En 1943, son mari sera arrêté par la police de Vichy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mais Lucie le fera libérer en plaidant sa cause auprès du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yellow"/>
              </w:rPr>
              <w:t xml:space="preserve">procureur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. Elle aidera également aux évasions de plusieurs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résistants. Trois mois après, son mari est de nouveau arrêté,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avec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yellow"/>
              </w:rPr>
              <w:t xml:space="preserve"> Jean Moulin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. Là encore, Lucie le fera évader lors de son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transfert en voiture, alors même qu’elle est enceinte.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after="170" w:afterAutospacing="0" w:line="360" w:lineRule="auto"/>
              <w:ind w:right="0" w:firstLine="567" w:left="0"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Après cette spectaculaire évasion, Lucie Aubrac et son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mari iront se réfugier à Londres, d’où ils pourront toujours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aider la résistance française. 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after="170" w:afterAutospacing="0" w:line="360" w:lineRule="auto"/>
              <w:ind w:right="0" w:firstLine="567" w:left="0"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De retour en France, elle n’arrêtera pas ses combats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après l’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yellow"/>
              </w:rPr>
              <w:t xml:space="preserve">armistice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: elle combattra toujours pour la condition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des femmes, l’égalité des droits. Elle aura toujours à cœur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de défendre les Droits de l’Homme et les valeurs qui lui sont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chères : la fraternité, la solidarité.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  <w:t xml:space="preserve">VOCABULAIRE :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r>
          </w:p>
          <w:p>
            <w:p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  <w:t xml:space="preserve">Nazisme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: régime politique mis en place par Hitler, base sur I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’idée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d'individus supérieurs et contre les juifs et les minorités.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  <w:t xml:space="preserve">Communisme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: régime politique qui dirige la France en 1936, basé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sur l'égalité des hommes et la répartition des richesses.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</w:r>
            <w:r>
              <w:rPr>
                <w:rFonts w:ascii="Calibri Light" w:hAnsi="Calibri Light" w:eastAsia="Calibri Light" w:cs="Calibri Light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4864" behindDoc="0" locked="0" layoutInCell="1" allowOverlap="1">
                      <wp:simplePos x="0" y="0"/>
                      <wp:positionH relativeFrom="column">
                        <wp:posOffset>3631270</wp:posOffset>
                      </wp:positionH>
                      <wp:positionV relativeFrom="paragraph">
                        <wp:posOffset>492925</wp:posOffset>
                      </wp:positionV>
                      <wp:extent cx="1181423" cy="886067"/>
                      <wp:effectExtent l="0" t="0" r="0" b="0"/>
                      <wp:wrapSquare wrapText="bothSides"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557867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181421" cy="8860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position:absolute;z-index:251684864;o:allowoverlap:true;o:allowincell:true;mso-position-horizontal-relative:text;margin-left:285.93pt;mso-position-horizontal:absolute;mso-position-vertical-relative:text;margin-top:38.81pt;mso-position-vertical:absolute;width:93.03pt;height:69.77pt;mso-wrap-distance-left:9.07pt;mso-wrap-distance-top:0.00pt;mso-wrap-distance-right:9.07pt;mso-wrap-distance-bottom:0.00pt;z-index:1;" stroked="false">
                      <w10:wrap type="square"/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  <w:t xml:space="preserve">Ligne </w:t>
            </w: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  <w:t xml:space="preserve">de démarcation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: limite entre la France occupée par les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Allemands et la France Libre pendant la seconde guerre mondiale.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  <w:t xml:space="preserve">Procureur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: personne qui accuse au nom de l'état.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  <w:t xml:space="preserve">Jean Moulin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 : Résistant français.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24"/>
                <w:szCs w:val="24"/>
                <w:highlight w:val="yellow"/>
              </w:rPr>
              <w:t xml:space="preserve">Armistice 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: arrêt des combats. Ici : fin de la guerre.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r>
          </w:p>
          <w:p>
            <w:pPr>
              <w:pBdr/>
              <w:spacing w:line="360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  <w:t xml:space="preserve">Questions :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</w:rPr>
            </w:r>
          </w:p>
          <w:p>
            <w:pPr>
              <w:pStyle w:val="621"/>
              <w:numPr>
                <w:ilvl w:val="0"/>
                <w:numId w:val="2"/>
              </w:num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Quel était le métier exercé par Lucie Aubrac ?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621"/>
              <w:numPr>
                <w:ilvl w:val="0"/>
                <w:numId w:val="2"/>
              </w:num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À quels actes de résistance participe-t-elle alors qu’elle vit à Clermont-Ferrand ?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621"/>
              <w:numPr>
                <w:ilvl w:val="0"/>
                <w:numId w:val="2"/>
              </w:num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  <w:t xml:space="preserve">Quel acte de résistance réussit-elle à organiser alors qu’elle est enceinte ?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621"/>
              <w:numPr>
                <w:ilvl w:val="0"/>
                <w:numId w:val="2"/>
              </w:numPr>
              <w:pBdr/>
              <w:spacing w:after="113" w:afterAutospacing="0" w:line="288" w:lineRule="auto"/>
              <w:ind/>
              <w:jc w:val="left"/>
              <w:rPr>
                <w:rFonts w:ascii="Calibri Light" w:hAnsi="Calibri Light" w:cs="Calibri Light" w:asciiTheme="majorHAnsi" w:hAnsiTheme="majorHAnsi" w:cstheme="majorHAnsi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:highlight w:val="none"/>
              </w:rPr>
              <w:t xml:space="preserve">Quels combats choisit-elle de poursuivre après la fin de la seconde guerre mondiale ?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  <w14:ligatures w14:val="none"/>
              </w:rPr>
            </w:r>
          </w:p>
          <w:p>
            <w:pPr>
              <w:pBdr/>
              <w:spacing/>
              <w:ind/>
              <w:jc w:val="left"/>
              <w:rPr>
                <w:rFonts w:ascii="Calibri Light" w:hAnsi="Calibri Light" w:cs="Calibri Light" w:asciiTheme="majorHAnsi" w:hAnsiTheme="majorHAnsi" w:cstheme="majorHAnsi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</w:tbl>
    <w:p>
      <w:pPr>
        <w:pBdr/>
        <w:spacing/>
        <w:ind/>
        <w:rPr/>
      </w:pPr>
      <w:r/>
    </w:p>
    <w:sectPr>
      <w:footnotePr/>
      <w:endnotePr/>
      <w:type w:val="nextPage"/>
      <w:pgSz w:h="11906" w:orient="landscape" w:w="16838"/>
      <w:pgMar w:top="283" w:right="283" w:bottom="28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2024-04-07T12:52:02Z</dcterms:modified>
</cp:coreProperties>
</file>