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jc w:val="left"/>
        <w:rPr>
          <w:rFonts w:ascii="Calibri" w:hAnsi="Calibri" w:cs="Calibri"/>
          <w:sz w:val="56"/>
          <w:szCs w:val="56"/>
          <w:highlight w:val="none"/>
        </w:rPr>
      </w:pP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color w:val="000000" w:themeColor="text1"/>
          <w:sz w:val="56"/>
          <w:szCs w:val="56"/>
        </w:rPr>
        <w:t xml:space="preserve">Atelier 2 CM1</w:t>
      </w:r>
      <w:r>
        <w:rPr>
          <w:rFonts w:ascii="Calibri" w:hAnsi="Calibri" w:eastAsia="Calibri" w:cs="Calibri"/>
          <w:sz w:val="28"/>
          <w:szCs w:val="28"/>
        </w:rPr>
        <w:t xml:space="preserve"> (MHF P4 S6)</w:t>
      </w:r>
      <w:r>
        <w:rPr>
          <w:rFonts w:ascii="Calibri" w:hAnsi="Calibri" w:cs="Calibri"/>
          <w:sz w:val="56"/>
          <w:szCs w:val="56"/>
          <w:highlight w:val="none"/>
        </w:rPr>
      </w:r>
      <w:r>
        <w:rPr>
          <w:rFonts w:ascii="Calibri" w:hAnsi="Calibri" w:cs="Calibri"/>
          <w:sz w:val="56"/>
          <w:szCs w:val="56"/>
          <w:highlight w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identifier les pronoms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772"/>
      </w:tblGrid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solo, je relis la leçon 5 – les pronoms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groupe, nous identifions les pronoms présents dans chaque phrase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Chacun à son tour, l’un(e) de nous tient le rôle du maître pour corriger.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classeur est bien plus solide que le tien !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Où est ton stylo ? le mien est perdu.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Celui-ci n’est pas un pronom, mais celui-là oui.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Que penses-tu de celles-là ?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 oiseau est plus gourmand que ceux-là.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J’hésite en ces deux sacs. Je préfère celui-ci mais il est plus </w:t>
            </w:r>
            <w:r/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cher. </w:t>
            </w:r>
            <w:r/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solo, je recopie les phrases en remplaçant le nom qui répété par un pronom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tbl>
            <w:tblPr>
              <w:tblStyle w:val="800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105"/>
            </w:tblGrid>
            <w:tr>
              <w:trPr/>
              <w:tc>
                <w:tcPr>
                  <w:tcBorders/>
                  <w:tcW w:w="9105" w:type="dxa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Ce voyage me fait très envie. Ce voyage-là me semble trop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dangereux. 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/>
                </w:p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Cette bougie sent la vanille. Cette autre bougie a le parfum de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coco. 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/>
                </w:p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Il cherche ses lunettes. Ses lunettes sont ici. 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/>
                </w:p>
                <w:p>
                  <w:pPr>
                    <w:pBdr/>
                    <w:spacing w:line="312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Mon sac est toujours posé sur le siège passager. Son sac est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toujours dans le coffre. 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Bdr/>
                    <w:spacing w:line="312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Sa valise peut aller dans la soute du car, ma valise peut aller sous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mon siège. </w:t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pBdr/>
              <w:spacing w:line="240" w:lineRule="auto"/>
              <w:ind w:firstLine="0" w:left="0"/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</w:rPr>
              <w:t xml:space="preserve">Ce voyage me fait très envie.... </w:t>
            </w:r>
            <w:r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Si nous avons du temps, nous jouons à « Négativo ».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afterAutospacing="0" w:line="312" w:lineRule="auto"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</w:p>
    <w:p>
      <w:pPr>
        <w:pBdr/>
        <w:shd w:val="nil" w:color="auto"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  <w:br w:type="page" w:clear="all"/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J’utilise les pronoms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Bdr/>
        <w:spacing w:line="312" w:lineRule="auto"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En groupe, nous identifions les pronoms présents dans chaque phrase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 w:line="312" w:lineRule="auto"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Chacun à son tour, l’un(e) de nous tient le rôle du maître pour corriger.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cs="Calibri Light"/>
          <w:sz w:val="52"/>
          <w:szCs w:val="52"/>
          <w:highlight w:val="none"/>
          <w14:ligatures w14:val="none"/>
        </w:rPr>
      </w:pP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Cela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vous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ar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rive toujours le matin ! </w:t>
      </w:r>
      <w:r>
        <w:rPr>
          <w:rFonts w:ascii="Calibri Light" w:hAnsi="Calibri Light" w:eastAsia="Calibri Light" w:cs="Calibri Light"/>
          <w:sz w:val="48"/>
          <w:szCs w:val="48"/>
          <w:highlight w:val="none"/>
          <w14:ligatures w14:val="none"/>
        </w:rPr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cs="Calibri Light"/>
          <w:sz w:val="52"/>
          <w:szCs w:val="52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Ce pull est chaud,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celui-là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ne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l’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est pas. </w:t>
      </w:r>
      <w:r>
        <w:rPr>
          <w:rFonts w:ascii="Calibri Light" w:hAnsi="Calibri Light" w:eastAsia="Calibri Light" w:cs="Calibri Light"/>
          <w:sz w:val="48"/>
          <w:szCs w:val="48"/>
          <w:highlight w:val="none"/>
          <w14:ligatures w14:val="none"/>
        </w:rPr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Ta fiche est ici,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la mienne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est là.</w:t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cs="Calibri Light"/>
          <w:sz w:val="52"/>
          <w:szCs w:val="52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Mes écouteurs ne fonctionnent plus. Et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les tiens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?</w:t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  <w:r/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cs="Calibri Light"/>
          <w:sz w:val="52"/>
          <w:szCs w:val="52"/>
          <w:highlight w:val="none"/>
          <w14:ligatures w14:val="none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J’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ai coupé mes a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rbres, mes voisins ont coupé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les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leurs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.</w:t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  <w:r>
        <w:rPr>
          <w:rFonts w:ascii="Calibri Light" w:hAnsi="Calibri Light" w:cs="Calibri Light"/>
          <w:sz w:val="52"/>
          <w:szCs w:val="52"/>
          <w:highlight w:val="none"/>
          <w14:ligatures w14:val="none"/>
        </w:rPr>
      </w:r>
    </w:p>
    <w:p>
      <w:pPr>
        <w:pStyle w:val="948"/>
        <w:numPr>
          <w:ilvl w:val="0"/>
          <w:numId w:val="57"/>
        </w:numPr>
        <w:pBdr/>
        <w:spacing w:after="0" w:afterAutospacing="0" w:line="312" w:lineRule="auto"/>
        <w:ind/>
        <w:rPr>
          <w:rFonts w:ascii="Calibri Light" w:hAnsi="Calibri Light" w:cs="Calibri Light"/>
          <w:b w:val="0"/>
          <w:bCs w:val="0"/>
          <w:sz w:val="56"/>
          <w:szCs w:val="56"/>
          <w:highlight w:val="none"/>
        </w:rPr>
      </w:pP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Celle-ci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est la veste que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je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préfère ! </w:t>
      </w:r>
      <w:r>
        <w:rPr>
          <w:rFonts w:ascii="Calibri Light" w:hAnsi="Calibri Light" w:eastAsia="Calibri Light" w:cs="Calibri Light"/>
          <w:b w:val="0"/>
          <w:bCs w:val="0"/>
          <w:sz w:val="52"/>
          <w:szCs w:val="52"/>
          <w:highlight w:val="none"/>
        </w:rPr>
      </w:r>
      <w:r>
        <w:rPr>
          <w:rFonts w:ascii="Calibri Light" w:hAnsi="Calibri Light" w:cs="Calibri Light"/>
          <w:b w:val="0"/>
          <w:bCs w:val="0"/>
          <w:sz w:val="56"/>
          <w:szCs w:val="56"/>
          <w:highlight w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Bdr/>
        <w:spacing w:line="312" w:lineRule="auto"/>
        <w:ind w:firstLine="0" w:left="709"/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</w:rPr>
        <w:t xml:space="preserve">Français – Grammaire – les pronoms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Ce voyage me fait très envie.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Celui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-là me semble trop dangereux. 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  <w:r/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Cette bougie sent la vanille.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L’autre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a le parfum de coco. 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  <w:r/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Il cherche ses lunettes.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Elles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sont ici. 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  <w:r/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Mon sac est toujours posé sur le siège passager.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Le sien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est toujours dans le coffre. 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  <w:r/>
    </w:p>
    <w:p>
      <w:pPr>
        <w:pBdr/>
        <w:spacing w:line="240" w:lineRule="auto"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Sa valise peut aller dans la soute du car,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la mienne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peut aller sous mon siège.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hd w:val="nil" w:color="000000"/>
        <w:spacing/>
        <w:ind/>
        <w:rPr/>
      </w:pPr>
      <w:r/>
      <w:r/>
    </w:p>
    <w:p>
      <w:pPr>
        <w:pBdr/>
        <w:shd w:val="nil" w:color="000000"/>
        <w:spacing/>
        <w:ind/>
        <w:rPr/>
      </w:pPr>
      <w:r>
        <w:rPr>
          <w:highlight w:val="none"/>
        </w:rPr>
      </w:r>
      <w:r/>
    </w:p>
    <w:p>
      <w:pPr>
        <w:pBdr/>
        <w:shd w:val="nil" w:color="000000"/>
        <w:spacing w:after="0" w:afterAutospacing="0"/>
        <w:ind/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  <w:sectPr>
          <w:footnotePr/>
          <w:endnotePr/>
          <w:type w:val="nextPage"/>
          <w:pgSz w:h="16838" w:orient="landscape" w:w="11906"/>
          <w:pgMar w:top="283" w:right="283" w:bottom="283" w:left="283" w:header="709" w:footer="709" w:gutter="0"/>
          <w:cols w:num="1" w:sep="0" w:space="708" w:equalWidth="1"/>
        </w:sect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</w:p>
    <w:tbl>
      <w:tblPr>
        <w:tblStyle w:val="800"/>
        <w:tblW w:w="0" w:type="auto"/>
        <w:tblBorders/>
        <w:tblLook w:val="04A0" w:firstRow="1" w:lastRow="0" w:firstColumn="1" w:lastColumn="0" w:noHBand="0" w:noVBand="1"/>
      </w:tblPr>
      <w:tblGrid>
        <w:gridCol w:w="8136"/>
        <w:gridCol w:w="81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d9d9d9" w:themeColor="background1" w:themeShade="D9" w:sz="4" w:space="0"/>
            </w:tcBorders>
            <w:tcW w:w="8136" w:type="dxa"/>
            <w:textDirection w:val="lrTb"/>
            <w:noWrap w:val="false"/>
          </w:tcPr>
          <w:p>
            <w:pPr>
              <w:pBdr/>
              <w:spacing w:line="271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</w:p>
          <w:p>
            <w:pPr>
              <w:pBdr/>
              <w:spacing w:after="113" w:afterAutospacing="0" w:before="0" w:beforeAutospacing="0" w:line="271" w:lineRule="auto"/>
              <w:ind w:right="0" w:firstLine="0" w:left="0"/>
              <w:jc w:val="left"/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Je recopie les phrases en 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  <w:u w:val="none"/>
              </w:rPr>
              <w:t xml:space="preserve">remplaçant le nom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qui répété par un pronom</w: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lang w:val="fr-FR"/>
              </w:rPr>
              <w:t xml:space="preserve"> :</w:t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none" w:color="000000" w:sz="4" w:space="0"/>
              <w:right w:val="none" w:color="000000" w:sz="4" w:space="0"/>
            </w:tcBorders>
            <w:tcW w:w="8136" w:type="dxa"/>
            <w:textDirection w:val="lrTb"/>
            <w:noWrap w:val="false"/>
          </w:tcPr>
          <w:p>
            <w:pPr>
              <w:pBdr/>
              <w:spacing w:line="271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</w:p>
          <w:p>
            <w:pPr>
              <w:pBdr/>
              <w:spacing w:after="113" w:afterAutospacing="0" w:before="0" w:beforeAutospacing="0" w:line="271" w:lineRule="auto"/>
              <w:ind w:right="0" w:firstLine="0" w:left="0"/>
              <w:jc w:val="left"/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Je recopie les phrases en 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  <w:u w:val="none"/>
              </w:rPr>
              <w:t xml:space="preserve">remplaçant le nom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qui répété par un pronom</w: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lang w:val="fr-FR"/>
              </w:rPr>
              <w:t xml:space="preserve"> :</w:t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  <w:t xml:space="preserve">ebp</w:t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  <w:t xml:space="preserve">Tous sauf ebp :</w:t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113"/>
        <w:gridCol w:w="8113"/>
      </w:tblGrid>
      <w:tr>
        <w:trPr/>
        <w:tc>
          <w:tcPr>
            <w:tcBorders/>
            <w:tcW w:w="8113" w:type="dxa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8113" w:type="dxa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voyage me fait très envie. Ce voyage-là me semble trop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dangereux.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Cette bougie sent la vanille. Cette autre bougie a le parfum de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coco.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Il cherche ses lunettes. Ses lunettes sont ici.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sac est toujours posé sur le siège passager. Son sac est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toujours dans le coffre.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Sa valise peut aller dans la soute du car, ma valise peut aller sous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siège.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hd w:val="nil" w:color="000000"/>
        <w:spacing w:after="0" w:afterAutospacing="0"/>
        <w:ind/>
        <w:rPr>
          <w:sz w:val="28"/>
          <w:szCs w:val="28"/>
          <w:highlight w:val="none"/>
          <w14:ligatures w14:val="none"/>
        </w:r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h="11906" w:orient="portrait" w:w="16838"/>
      <w:pgMar w:top="283" w:right="283" w:bottom="14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Ecriture A">
    <w:panose1 w:val="0201030101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4"/>
    <w:next w:val="944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link w:val="7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944"/>
    <w:next w:val="944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2">
    <w:name w:val="Heading 3"/>
    <w:basedOn w:val="944"/>
    <w:next w:val="944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944"/>
    <w:next w:val="944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link w:val="7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4"/>
    <w:next w:val="944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link w:val="7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4"/>
    <w:next w:val="944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4"/>
    <w:next w:val="944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4"/>
    <w:next w:val="944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link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4"/>
    <w:next w:val="944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Title"/>
    <w:basedOn w:val="944"/>
    <w:next w:val="944"/>
    <w:link w:val="7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7">
    <w:name w:val="Title Char"/>
    <w:link w:val="786"/>
    <w:uiPriority w:val="10"/>
    <w:pPr>
      <w:pBdr/>
      <w:spacing/>
      <w:ind/>
    </w:pPr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9">
    <w:name w:val="Subtitle Char"/>
    <w:link w:val="788"/>
    <w:uiPriority w:val="11"/>
    <w:pPr>
      <w:pBdr/>
      <w:spacing/>
      <w:ind/>
    </w:pPr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pBdr/>
      <w:spacing/>
      <w:ind w:right="720" w:left="720"/>
    </w:pPr>
    <w:rPr>
      <w:i/>
    </w:rPr>
  </w:style>
  <w:style w:type="character" w:styleId="791">
    <w:name w:val="Quote Char"/>
    <w:link w:val="790"/>
    <w:uiPriority w:val="29"/>
    <w:pPr>
      <w:pBdr/>
      <w:spacing/>
      <w:ind/>
    </w:pPr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3">
    <w:name w:val="Intense Quote Char"/>
    <w:link w:val="792"/>
    <w:uiPriority w:val="30"/>
    <w:pPr>
      <w:pBdr/>
      <w:spacing/>
      <w:ind/>
    </w:pPr>
    <w:rPr>
      <w:i/>
    </w:rPr>
  </w:style>
  <w:style w:type="paragraph" w:styleId="794">
    <w:name w:val="Header"/>
    <w:basedOn w:val="944"/>
    <w:link w:val="7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5">
    <w:name w:val="Header Char"/>
    <w:link w:val="794"/>
    <w:uiPriority w:val="99"/>
    <w:pPr>
      <w:pBdr/>
      <w:spacing/>
      <w:ind/>
    </w:pPr>
  </w:style>
  <w:style w:type="paragraph" w:styleId="796">
    <w:name w:val="Footer"/>
    <w:basedOn w:val="944"/>
    <w:link w:val="7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7">
    <w:name w:val="Footer Char"/>
    <w:link w:val="796"/>
    <w:uiPriority w:val="99"/>
    <w:pPr>
      <w:pBdr/>
      <w:spacing/>
      <w:ind/>
    </w:pPr>
  </w:style>
  <w:style w:type="paragraph" w:styleId="798">
    <w:name w:val="Caption"/>
    <w:basedOn w:val="944"/>
    <w:next w:val="9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  <w:pPr>
      <w:pBdr/>
      <w:spacing/>
      <w:ind/>
    </w:pPr>
  </w:style>
  <w:style w:type="table" w:styleId="800">
    <w:name w:val="Table Grid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8">
    <w:name w:val="Footnote Text Char"/>
    <w:link w:val="927"/>
    <w:uiPriority w:val="99"/>
    <w:pPr>
      <w:pBdr/>
      <w:spacing/>
      <w:ind/>
    </w:pPr>
    <w:rPr>
      <w:sz w:val="18"/>
    </w:rPr>
  </w:style>
  <w:style w:type="character" w:styleId="92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1">
    <w:name w:val="Endnote Text Char"/>
    <w:link w:val="930"/>
    <w:uiPriority w:val="99"/>
    <w:pPr>
      <w:pBdr/>
      <w:spacing/>
      <w:ind/>
    </w:pPr>
    <w:rPr>
      <w:sz w:val="20"/>
    </w:rPr>
  </w:style>
  <w:style w:type="character" w:styleId="93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pBdr/>
      <w:spacing w:after="57"/>
      <w:ind w:right="0" w:firstLine="0" w:left="0"/>
    </w:pPr>
  </w:style>
  <w:style w:type="paragraph" w:styleId="934">
    <w:name w:val="toc 2"/>
    <w:basedOn w:val="944"/>
    <w:next w:val="944"/>
    <w:uiPriority w:val="39"/>
    <w:unhideWhenUsed/>
    <w:pPr>
      <w:pBdr/>
      <w:spacing w:after="57"/>
      <w:ind w:right="0" w:firstLine="0" w:left="283"/>
    </w:pPr>
  </w:style>
  <w:style w:type="paragraph" w:styleId="935">
    <w:name w:val="toc 3"/>
    <w:basedOn w:val="944"/>
    <w:next w:val="944"/>
    <w:uiPriority w:val="39"/>
    <w:unhideWhenUsed/>
    <w:pPr>
      <w:pBdr/>
      <w:spacing w:after="57"/>
      <w:ind w:right="0" w:firstLine="0" w:left="567"/>
    </w:pPr>
  </w:style>
  <w:style w:type="paragraph" w:styleId="936">
    <w:name w:val="toc 4"/>
    <w:basedOn w:val="944"/>
    <w:next w:val="944"/>
    <w:uiPriority w:val="39"/>
    <w:unhideWhenUsed/>
    <w:pPr>
      <w:pBdr/>
      <w:spacing w:after="57"/>
      <w:ind w:right="0" w:firstLine="0" w:left="850"/>
    </w:pPr>
  </w:style>
  <w:style w:type="paragraph" w:styleId="937">
    <w:name w:val="toc 5"/>
    <w:basedOn w:val="944"/>
    <w:next w:val="944"/>
    <w:uiPriority w:val="39"/>
    <w:unhideWhenUsed/>
    <w:pPr>
      <w:pBdr/>
      <w:spacing w:after="57"/>
      <w:ind w:right="0" w:firstLine="0" w:left="1134"/>
    </w:pPr>
  </w:style>
  <w:style w:type="paragraph" w:styleId="938">
    <w:name w:val="toc 6"/>
    <w:basedOn w:val="944"/>
    <w:next w:val="944"/>
    <w:uiPriority w:val="39"/>
    <w:unhideWhenUsed/>
    <w:pPr>
      <w:pBdr/>
      <w:spacing w:after="57"/>
      <w:ind w:right="0" w:firstLine="0" w:left="1417"/>
    </w:pPr>
  </w:style>
  <w:style w:type="paragraph" w:styleId="939">
    <w:name w:val="toc 7"/>
    <w:basedOn w:val="944"/>
    <w:next w:val="944"/>
    <w:uiPriority w:val="39"/>
    <w:unhideWhenUsed/>
    <w:pPr>
      <w:pBdr/>
      <w:spacing w:after="57"/>
      <w:ind w:right="0" w:firstLine="0" w:left="1701"/>
    </w:pPr>
  </w:style>
  <w:style w:type="paragraph" w:styleId="940">
    <w:name w:val="toc 8"/>
    <w:basedOn w:val="944"/>
    <w:next w:val="944"/>
    <w:uiPriority w:val="39"/>
    <w:unhideWhenUsed/>
    <w:pPr>
      <w:pBdr/>
      <w:spacing w:after="57"/>
      <w:ind w:right="0" w:firstLine="0" w:left="1984"/>
    </w:pPr>
  </w:style>
  <w:style w:type="paragraph" w:styleId="941">
    <w:name w:val="toc 9"/>
    <w:basedOn w:val="944"/>
    <w:next w:val="944"/>
    <w:uiPriority w:val="39"/>
    <w:unhideWhenUsed/>
    <w:pPr>
      <w:pBdr/>
      <w:spacing w:after="57"/>
      <w:ind w:right="0" w:firstLine="0" w:left="2268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944"/>
    <w:next w:val="944"/>
    <w:uiPriority w:val="99"/>
    <w:unhideWhenUsed/>
    <w:pPr>
      <w:pBdr/>
      <w:spacing w:after="0" w:afterAutospacing="0"/>
      <w:ind/>
    </w:pPr>
  </w:style>
  <w:style w:type="paragraph" w:styleId="944" w:default="1">
    <w:name w:val="Normal"/>
    <w:qFormat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paragraph" w:styleId="947">
    <w:name w:val="No Spacing"/>
    <w:basedOn w:val="944"/>
    <w:uiPriority w:val="1"/>
    <w:qFormat/>
    <w:pPr>
      <w:pBdr/>
      <w:spacing w:after="0" w:line="240" w:lineRule="auto"/>
      <w:ind/>
    </w:pPr>
  </w:style>
  <w:style w:type="paragraph" w:styleId="948">
    <w:name w:val="List Paragraph"/>
    <w:basedOn w:val="944"/>
    <w:uiPriority w:val="34"/>
    <w:qFormat/>
    <w:pPr>
      <w:pBdr/>
      <w:spacing/>
      <w:ind w:left="720"/>
      <w:contextualSpacing w:val="true"/>
    </w:pPr>
  </w:style>
  <w:style w:type="character" w:styleId="94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2024-02-23T18:44:24Z</dcterms:modified>
</cp:coreProperties>
</file>