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Краткие сведения о предприятии и видах выпускаемой продукции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 Устава Могилевского республиканского унитарного предприятия электроэнергетики «Могилевэнерго», утв. приказом Министерства энергетики Республики Беларусь от 23.04.2015 №82, зарегистрирован Администрацией Ленинского района г.Могилева №700007066 07.05.2015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12. Предметом деятельности Предприятия является осуществление производства, передачи, распределени</w:t>
      </w:r>
      <w:r>
        <w:rPr>
          <w:sz w:val="28"/>
          <w:szCs w:val="28"/>
        </w:rPr>
        <w:t xml:space="preserve">я электрической и тепловой энергии и продажи этой энергии юридическим лицам, индивидуальным предпринимателям и гражданам (далее – потребители) в целях удовлетворения их потребности в электрической и тепловой энергии, а также иной коммерческой деятельности.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13.Основными целями деятельности Предприятия являются надежное, качественное, безопасное, экономически эффективное функционирование и инновационное развитие производст</w:t>
      </w:r>
      <w:r>
        <w:rPr>
          <w:sz w:val="28"/>
          <w:szCs w:val="28"/>
        </w:rPr>
        <w:t xml:space="preserve">ва, передачи, распределения и продажи электрической и тепловой энергии потребителям, а также получение прибыли для удовлетворения экономических интересов Предприятия и социальных интересов работников Предприятия на основании стратегии развития предприятия.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14.Основными задачами Предприятия являются осуществление следующих основных видов экономической деятельности: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14.1.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производство электроэнергии тепловыми электростанциями;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14.2.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производство электроэнергии прочими электростанциями;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14.3.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передача электроэнергии;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14.4.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электроэнергии;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14.5.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продажа электроэнергии;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14.6.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производство тепловой энергии тепловыми электростанциями, самостоятельными котельными, прочими источниками;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14.7.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передача и распределение тепловой энергии тепловыми сетями;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14.8.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теплоснабжение;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14.9.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техническое обслуживание (эксплуатация и ремонт), строительство, реконструкция и модернизация электрических станций, котельных, электрических и тепловых сетей, энергетического и </w:t>
      </w:r>
      <w:r>
        <w:rPr>
          <w:sz w:val="28"/>
          <w:szCs w:val="28"/>
        </w:rPr>
        <w:br w:type="textWrapping" w:clear="all"/>
        <w:br w:type="textWrapping" w:clear="all"/>
        <w:br w:type="textWrapping" w:clear="all"/>
        <w:br w:type="textWrapping" w:clear="all"/>
        <w:br w:type="textWrapping" w:clear="all"/>
      </w:r>
      <w:r>
        <w:rPr>
          <w:sz w:val="28"/>
          <w:szCs w:val="28"/>
        </w:rPr>
        <w:t xml:space="preserve">технологического оборудования (далее – объекты электроэнергетики);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14.10.внедрение информационных технологий;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14.11.иные виды деятельности, соответствующие предмету, целям деятельности Предприятия.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15.Отдельными видами деятельности, перечень которых определяется законодательными актами, Предприятие может заниматься только на основании специального разрешения (лицензии). Право Предприятия осуществл</w:t>
      </w:r>
      <w:r>
        <w:rPr>
          <w:sz w:val="28"/>
          <w:szCs w:val="28"/>
        </w:rPr>
        <w:t xml:space="preserve">ять деятельность, на занятие которой необходимо получение специального разрешения (лицензии), возникает с момента получения такой лицензии или в указанный в ней срок и прекращается по истечении срока ее действия, если иное не установлено законодательством.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Могилевская энергетическая система обеспечивает производство, транспортировку, распределение и реализацию электрической и тепловой энергии с оперативно-диспетчерским управлением данными процессами. В состав РУП «Могилевэнерго» входят 11 филиалов: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- 2 станции высокого давления: «Могилевская ТЭЦ-2» и «Бобруйская ТЭЦ-2».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- 3 филиала электрических сетей: Могилевские, Бобруйские, Климовичские;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- 2 филиала тепловых сетей: Могилевские и Бобруйские.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состав предприятия входят также филиалы «Энергоремонт», «Учебный центр», «Инженерный центр», сельхозфилиал «Вендорож».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jc w:val="both"/>
        <w:spacing w:line="276" w:lineRule="auto"/>
        <w:rPr>
          <w:sz w:val="28"/>
          <w:szCs w:val="28"/>
        </w:rPr>
      </w:pPr>
      <w:r>
        <w:fldChar w:fldCharType="begin"/>
      </w:r>
      <w:r>
        <w:instrText xml:space="preserve"> INCLUDEPICTURE "https://mogilev.energo.by/about/images/mainStructure_1.jpg" \* MERGEFORMATINET </w:instrText>
      </w:r>
      <w:r>
        <w:fldChar w:fldCharType="separate"/>
        <mc:AlternateContent>
          <mc:Choice Requires="wpg">
            <w:drawing>
              <wp:inline xmlns:wp="http://schemas.openxmlformats.org/drawingml/2006/wordprocessingDrawing" distT="0" distB="0" distL="0" distR="0">
                <wp:extent cx="6067958" cy="3053182"/>
                <wp:effectExtent l="0" t="0" r="0" b="0"/>
                <wp:docPr id="5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67958" cy="3053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6" o:spid="_x0000_s96" type="#_x0000_t75" style="width:477.79pt;height:240.41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  <w:fldChar w:fldCharType="end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Служба подстанций (ПС) является производственной службой предприятия электрических сетей, осуществляет эксплуатацию и ремонт оборудования подстанций.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Свою работу организует в соответствии с ПУЭ, ПТЭ, ПТБ, ППБ, а также руководящих и директивных указаний вышестоящих организаций.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Численный состав службы определяется объемом эксплутационных и ремонтных работ и регулируется руководством предприятия.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Служба подчинена главному инженеру электрических сетей 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Основные обязанности службы.</w:t>
      </w:r>
      <w:r>
        <w:rPr>
          <w:i/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Производит ремонт и эксплуатацию оборудования подстанций, внедрение новой техники на подстанциях и новых методов работы.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Проводит работу с персоналом в соответствии с ПТЭ и Инструкцией по ведению технической документацией.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Проводит тех. надзор и осуществляет руководство реконструкцией действующих и строительством новых подстанций, оказывает помощь строительно-монтажным организациям по монтажу и наладке оборудования подстанций.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Ведет всю техническую документацию в соответствии с ПТЭ и Инструкцией по ведению технической документации.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Вырабатывает годовые и перспективные планы увеличения надежности работы оборудования подстанций, ликвидации отс</w:t>
      </w:r>
      <w:r>
        <w:rPr>
          <w:sz w:val="28"/>
          <w:szCs w:val="28"/>
        </w:rPr>
        <w:t xml:space="preserve">тупления от ПТБ ПТЭ/ПУЭ/ППБ выполнения директивных указаний вышестоящих организаций. Обеспечивает противопожарное состояние оборудования подстанций и других объектов службы, а также разрабатывает планы оперативного пожаротушения подстанций совместно с ППЧ.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Составляет годовые и месячные планы-графики комплексных капитальных и текущих ремонтов оборудования подстанций.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Составляет годовые и месячные планы-графики отключения основного оборудования подстанций.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Осуществляет расследования причин повреждения оборудования подстанций, разрабатывает противоаварийные мероприятия и организует их выполнение.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Участвует в разработке мероприятий по экономии электроэнергии, по повышению культуры производства и приведению подстанций в соответствие с требованиями ПУЭ, ПТЭ, ПТБ, организует выполнение этих мероприятий.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Составляет местные инструкции по эксплуатации оборудования, схемы и должностные инструкции по всем подстанциям предприятия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Организует рационализаторскую работу в службе и внедрение рацпредложений на производстве, рассматривает и дает заключения по рацпредложениям поступающим в службу.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 и оказывает помощь РЭСам в эксплуатации оборудования подстанций, оказывает помощь в обучении персонала РЭС, обслуживающего подстанции.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Проводит инвентаризацию основных средств, дает сведения о неустановленном и излишнем оборудовании и занимается списанием основных средств, подлежащих демонтажу.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Ведет подсчет уловных единиц и составляет отчет по подстанциям.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Ведет подсчет условных единиц и составляет отчет по подстанциям.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Участвует в составлении проектов и технологических карт по организации безопасного производства работ, принимает участие в разработке стандартов предприятия по ремонтно-эксплутационному оборудованию подстанций.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Производство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Установленная мощность электростанций энергосистемы составляет ~</w:t>
      </w:r>
      <w:r>
        <w:rPr>
          <w:sz w:val="28"/>
          <w:szCs w:val="28"/>
        </w:rPr>
        <w:t xml:space="preserve">870</w:t>
      </w:r>
      <w:r>
        <w:rPr>
          <w:sz w:val="28"/>
          <w:szCs w:val="28"/>
        </w:rPr>
        <w:t xml:space="preserve"> МВт (на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"https://ru.wikipedia.org/w/index.php?title=01.01.&amp;action=edit&amp;redlink=1" \o "01.01. (страница отсутствует)"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1 января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"https://ru.wikipedia.org/wiki/2015" \o "2015"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2015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 г.)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Выработка электроэнергии в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"https://ru.wikipedia.org/wiki/2009" \o "2009"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2009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 составила 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86 млрд.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"https://ru.wikipedia.org/wiki/%D0%9A%D0%B8%D0%BB%D0%BE%D0%B2%D0%B0%D1%82%D1%82-%D1%87%D0%B0%D1%81" \o "Киловатт-час"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кВт·ч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 (85,0 % к соответствующему периоду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"https://ru.wikipedia.org/wiki/2008" \o "2008"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2008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 г.)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"https://ru.wikipedia.org/wiki/%D0%91%D0%B5%D0%BB%D1%8D%D0%BD%D0%B5%D1%80%D0%B3%D0%BE" \l "cite_note-3"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[3]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Установленная мощность тепловых электростанций ГПО «Белэнерго»: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text" w:tblpXSpec="left" w:vertAnchor="text" w:tblpY="1" w:leftFromText="45" w:topFromText="240" w:rightFromText="45" w:bottomFromText="240"/>
        <w:tblW w:w="0" w:type="auto"/>
        <w:jc w:val="center"/>
        <w:tblInd w:w="0" w:type="dxa"/>
        <w:tblBorders>
          <w:top w:val="single" w:color="A2A9B1" w:sz="6" w:space="0"/>
          <w:left w:val="single" w:color="A2A9B1" w:sz="6" w:space="0"/>
          <w:bottom w:val="single" w:color="A2A9B1" w:sz="6" w:space="0"/>
          <w:right w:val="single" w:color="A2A9B1" w:sz="6" w:space="0"/>
          <w:insideH w:val="none" w:color="000000" w:sz="0" w:space="0"/>
          <w:insideV w:val="none" w:color="000000" w:sz="0" w:space="0"/>
        </w:tblBorders>
        <w:shd w:val="clear" w:color="auto" w:fill="f8f9fa"/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017"/>
        <w:gridCol w:w="4838"/>
      </w:tblGrid>
      <w:tr>
        <w:trPr>
          <w:tblHeader/>
        </w:trPr>
        <w:tc>
          <w:tcPr>
            <w:shd w:val="clear" w:color="auto" w:fill="eaecf0"/>
            <w:tcBorders>
              <w:top w:val="single" w:color="A2A9B1" w:sz="6" w:space="0"/>
              <w:left w:val="single" w:color="A2A9B1" w:sz="6" w:space="0"/>
              <w:bottom w:val="single" w:color="A2A9B1" w:sz="6" w:space="0"/>
              <w:right w:val="single" w:color="A2A9B1" w:sz="6" w:space="0"/>
            </w:tcBorders>
            <w:tcMar>
              <w:left w:w="96" w:type="dxa"/>
              <w:top w:w="48" w:type="dxa"/>
              <w:right w:w="315" w:type="dxa"/>
              <w:bottom w:w="48" w:type="dxa"/>
            </w:tcMar>
            <w:tcW w:w="3017" w:type="auto"/>
            <w:vAlign w:val="center"/>
            <w:textDirection w:val="lrTb"/>
            <w:noWrap w:val="false"/>
          </w:tcPr>
          <w:p>
            <w:pPr>
              <w:pStyle w:val="2061"/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РУП Могилёвэнерго»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eaecf0"/>
            <w:tcBorders>
              <w:top w:val="single" w:color="A2A9B1" w:sz="6" w:space="0"/>
              <w:left w:val="single" w:color="A2A9B1" w:sz="6" w:space="0"/>
              <w:bottom w:val="single" w:color="A2A9B1" w:sz="6" w:space="0"/>
              <w:right w:val="single" w:color="A2A9B1" w:sz="6" w:space="0"/>
            </w:tcBorders>
            <w:tcMar>
              <w:left w:w="96" w:type="dxa"/>
              <w:top w:w="48" w:type="dxa"/>
              <w:right w:w="315" w:type="dxa"/>
              <w:bottom w:w="48" w:type="dxa"/>
            </w:tcMar>
            <w:tcW w:w="4838" w:type="dxa"/>
            <w:vAlign w:val="center"/>
            <w:textDirection w:val="lrTb"/>
            <w:noWrap w:val="false"/>
          </w:tcPr>
          <w:p>
            <w:pPr>
              <w:pStyle w:val="2061"/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Установленная мощность,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МВт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f8f9fa"/>
            <w:tcBorders>
              <w:top w:val="single" w:color="A2A9B1" w:sz="6" w:space="0"/>
              <w:left w:val="single" w:color="A2A9B1" w:sz="6" w:space="0"/>
              <w:bottom w:val="single" w:color="A2A9B1" w:sz="6" w:space="0"/>
              <w:right w:val="single" w:color="A2A9B1" w:sz="6" w:space="0"/>
            </w:tcBorders>
            <w:tcMar>
              <w:left w:w="96" w:type="dxa"/>
              <w:top w:w="48" w:type="dxa"/>
              <w:right w:w="96" w:type="dxa"/>
              <w:bottom w:w="48" w:type="dxa"/>
            </w:tcMar>
            <w:tcW w:w="3017" w:type="auto"/>
            <w:vAlign w:val="center"/>
            <w:textDirection w:val="lrTb"/>
            <w:noWrap w:val="false"/>
          </w:tcPr>
          <w:p>
            <w:pPr>
              <w:pStyle w:val="2061"/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8f9fa"/>
            <w:tcBorders>
              <w:top w:val="single" w:color="A2A9B1" w:sz="6" w:space="0"/>
              <w:left w:val="single" w:color="A2A9B1" w:sz="6" w:space="0"/>
              <w:bottom w:val="single" w:color="A2A9B1" w:sz="6" w:space="0"/>
              <w:right w:val="single" w:color="A2A9B1" w:sz="6" w:space="0"/>
            </w:tcBorders>
            <w:tcMar>
              <w:left w:w="96" w:type="dxa"/>
              <w:top w:w="48" w:type="dxa"/>
              <w:right w:w="96" w:type="dxa"/>
              <w:bottom w:w="48" w:type="dxa"/>
            </w:tcMar>
            <w:tcW w:w="4838" w:type="dxa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617,17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f8f9fa"/>
            <w:tcBorders>
              <w:top w:val="single" w:color="A2A9B1" w:sz="6" w:space="0"/>
              <w:left w:val="single" w:color="A2A9B1" w:sz="6" w:space="0"/>
              <w:bottom w:val="single" w:color="A2A9B1" w:sz="6" w:space="0"/>
              <w:right w:val="single" w:color="A2A9B1" w:sz="6" w:space="0"/>
            </w:tcBorders>
            <w:tcMar>
              <w:left w:w="96" w:type="dxa"/>
              <w:top w:w="48" w:type="dxa"/>
              <w:right w:w="96" w:type="dxa"/>
              <w:bottom w:w="48" w:type="dxa"/>
            </w:tcMar>
            <w:tcW w:w="3017" w:type="auto"/>
            <w:vAlign w:val="center"/>
            <w:textDirection w:val="lrTb"/>
            <w:noWrap w:val="false"/>
          </w:tcPr>
          <w:p>
            <w:pPr>
              <w:pStyle w:val="2061"/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"https://ru.wikipedia.org/w/index.php?title=%D0%9C%D0%BE%D0%B3%D0%B8%D0%BB%D1%91%D0%B2%D1%81%D0%BA%D0%B0%D1%8F_%D0%A2%D0%AD%D0%A6-2&amp;action=edit&amp;redlink=1" \o "Могилёвская ТЭЦ-2 (страница отсутствует)"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Могилёвская ТЭЦ-2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8f9fa"/>
            <w:tcBorders>
              <w:top w:val="single" w:color="A2A9B1" w:sz="6" w:space="0"/>
              <w:left w:val="single" w:color="A2A9B1" w:sz="6" w:space="0"/>
              <w:bottom w:val="single" w:color="A2A9B1" w:sz="6" w:space="0"/>
              <w:right w:val="single" w:color="A2A9B1" w:sz="6" w:space="0"/>
            </w:tcBorders>
            <w:tcMar>
              <w:left w:w="96" w:type="dxa"/>
              <w:top w:w="48" w:type="dxa"/>
              <w:right w:w="96" w:type="dxa"/>
              <w:bottom w:w="48" w:type="dxa"/>
            </w:tcMar>
            <w:tcW w:w="4838" w:type="dxa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347,3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f8f9fa"/>
            <w:tcBorders>
              <w:top w:val="single" w:color="A2A9B1" w:sz="6" w:space="0"/>
              <w:left w:val="single" w:color="A2A9B1" w:sz="6" w:space="0"/>
              <w:bottom w:val="single" w:color="A2A9B1" w:sz="6" w:space="0"/>
              <w:right w:val="single" w:color="A2A9B1" w:sz="6" w:space="0"/>
            </w:tcBorders>
            <w:tcMar>
              <w:left w:w="96" w:type="dxa"/>
              <w:top w:w="48" w:type="dxa"/>
              <w:right w:w="96" w:type="dxa"/>
              <w:bottom w:w="48" w:type="dxa"/>
            </w:tcMar>
            <w:tcW w:w="3017" w:type="auto"/>
            <w:vAlign w:val="center"/>
            <w:textDirection w:val="lrTb"/>
            <w:noWrap w:val="false"/>
          </w:tcPr>
          <w:p>
            <w:pPr>
              <w:pStyle w:val="2061"/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"https://ru.wikipedia.org/w/index.php?title=%D0%91%D0%BE%D0%B1%D1%80%D1%83%D0%B9%D1%81%D0%BA%D0%B0%D1%8F_%D0%A2%D0%AD%D0%A6-2&amp;action=edit&amp;redlink=1" \o "Бобруйская ТЭЦ-2 (страница отсутствует)"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Бобруйская ТЭЦ-2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8f9fa"/>
            <w:tcBorders>
              <w:top w:val="single" w:color="A2A9B1" w:sz="6" w:space="0"/>
              <w:left w:val="single" w:color="A2A9B1" w:sz="6" w:space="0"/>
              <w:bottom w:val="single" w:color="A2A9B1" w:sz="6" w:space="0"/>
              <w:right w:val="single" w:color="A2A9B1" w:sz="6" w:space="0"/>
            </w:tcBorders>
            <w:tcMar>
              <w:left w:w="96" w:type="dxa"/>
              <w:top w:w="48" w:type="dxa"/>
              <w:right w:w="96" w:type="dxa"/>
              <w:bottom w:w="48" w:type="dxa"/>
            </w:tcMar>
            <w:tcW w:w="4838" w:type="dxa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182,6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f8f9fa"/>
            <w:tcBorders>
              <w:top w:val="single" w:color="A2A9B1" w:sz="6" w:space="0"/>
              <w:left w:val="single" w:color="A2A9B1" w:sz="6" w:space="0"/>
              <w:bottom w:val="single" w:color="A2A9B1" w:sz="6" w:space="0"/>
              <w:right w:val="single" w:color="A2A9B1" w:sz="6" w:space="0"/>
            </w:tcBorders>
            <w:tcMar>
              <w:left w:w="96" w:type="dxa"/>
              <w:top w:w="48" w:type="dxa"/>
              <w:right w:w="96" w:type="dxa"/>
              <w:bottom w:w="48" w:type="dxa"/>
            </w:tcMar>
            <w:tcW w:w="3017" w:type="auto"/>
            <w:vAlign w:val="center"/>
            <w:textDirection w:val="lrTb"/>
            <w:noWrap w:val="false"/>
          </w:tcPr>
          <w:p>
            <w:pPr>
              <w:pStyle w:val="2061"/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"https://ru.wikipedia.org/w/index.php?title=%D0%9C%D0%BE%D0%B3%D0%B8%D0%BB%D0%B5%D0%B2%D1%81%D0%BA%D0%B0%D1%8F_%D0%A2%D0%AD%D0%A6-1&amp;action=edit&amp;redlink=1" \o "Могилевская ТЭЦ-1 (страница отсутствует)"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Могилевская ТЭЦ-1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8f9fa"/>
            <w:tcBorders>
              <w:top w:val="single" w:color="A2A9B1" w:sz="6" w:space="0"/>
              <w:left w:val="single" w:color="A2A9B1" w:sz="6" w:space="0"/>
              <w:bottom w:val="single" w:color="A2A9B1" w:sz="6" w:space="0"/>
              <w:right w:val="single" w:color="A2A9B1" w:sz="6" w:space="0"/>
            </w:tcBorders>
            <w:tcMar>
              <w:left w:w="96" w:type="dxa"/>
              <w:top w:w="48" w:type="dxa"/>
              <w:right w:w="96" w:type="dxa"/>
              <w:bottom w:w="48" w:type="dxa"/>
            </w:tcMar>
            <w:tcW w:w="4838" w:type="dxa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50,54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f8f9fa"/>
            <w:tcBorders>
              <w:top w:val="single" w:color="A2A9B1" w:sz="6" w:space="0"/>
              <w:left w:val="single" w:color="A2A9B1" w:sz="6" w:space="0"/>
              <w:bottom w:val="single" w:color="A2A9B1" w:sz="6" w:space="0"/>
              <w:right w:val="single" w:color="A2A9B1" w:sz="6" w:space="0"/>
            </w:tcBorders>
            <w:tcMar>
              <w:left w:w="96" w:type="dxa"/>
              <w:top w:w="48" w:type="dxa"/>
              <w:right w:w="96" w:type="dxa"/>
              <w:bottom w:w="48" w:type="dxa"/>
            </w:tcMar>
            <w:tcW w:w="3017" w:type="auto"/>
            <w:vAlign w:val="center"/>
            <w:textDirection w:val="lrTb"/>
            <w:noWrap w:val="false"/>
          </w:tcPr>
          <w:p>
            <w:pPr>
              <w:pStyle w:val="2061"/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"https://ru.wikipedia.org/w/index.php?title=%D0%91%D0%BE%D0%B1%D1%80%D1%83%D0%B9%D1%81%D0%BA%D0%B0%D1%8F_%D0%A2%D0%AD%D0%A6-1&amp;action=edit&amp;redlink=1" \o "Бобруйская ТЭЦ-1 (страница отсутствует)"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Бобруйская ТЭЦ-1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8f9fa"/>
            <w:tcBorders>
              <w:top w:val="single" w:color="A2A9B1" w:sz="6" w:space="0"/>
              <w:left w:val="single" w:color="A2A9B1" w:sz="6" w:space="0"/>
              <w:bottom w:val="single" w:color="A2A9B1" w:sz="6" w:space="0"/>
              <w:right w:val="single" w:color="A2A9B1" w:sz="6" w:space="0"/>
            </w:tcBorders>
            <w:tcMar>
              <w:left w:w="96" w:type="dxa"/>
              <w:top w:w="48" w:type="dxa"/>
              <w:right w:w="96" w:type="dxa"/>
              <w:bottom w:w="48" w:type="dxa"/>
            </w:tcMar>
            <w:tcW w:w="4838" w:type="dxa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f8f9fa"/>
            <w:tcBorders>
              <w:top w:val="single" w:color="A2A9B1" w:sz="6" w:space="0"/>
              <w:left w:val="single" w:color="A2A9B1" w:sz="6" w:space="0"/>
              <w:bottom w:val="single" w:color="A2A9B1" w:sz="6" w:space="0"/>
              <w:right w:val="single" w:color="A2A9B1" w:sz="6" w:space="0"/>
            </w:tcBorders>
            <w:tcMar>
              <w:left w:w="96" w:type="dxa"/>
              <w:top w:w="48" w:type="dxa"/>
              <w:right w:w="96" w:type="dxa"/>
              <w:bottom w:w="48" w:type="dxa"/>
            </w:tcMar>
            <w:tcW w:w="3017" w:type="auto"/>
            <w:vAlign w:val="center"/>
            <w:textDirection w:val="lrTb"/>
            <w:noWrap w:val="false"/>
          </w:tcPr>
          <w:p>
            <w:pPr>
              <w:pStyle w:val="2061"/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"https://ru.wikipedia.org/w/index.php?title=%D0%9E%D1%81%D0%B8%D0%BF%D0%BE%D0%B2%D0%B8%D1%87%D1%81%D0%BA%D0%B0%D1%8F_%D0%9C%D0%A2%D0%AD%D0%A6&amp;action=edit&amp;redlink=1" \o "Осиповичская МТЭЦ (страница отсутствует)"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Осиповичская МТЭЦ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8f9fa"/>
            <w:tcBorders>
              <w:top w:val="single" w:color="A2A9B1" w:sz="6" w:space="0"/>
              <w:left w:val="single" w:color="A2A9B1" w:sz="6" w:space="0"/>
              <w:bottom w:val="single" w:color="A2A9B1" w:sz="6" w:space="0"/>
              <w:right w:val="single" w:color="A2A9B1" w:sz="6" w:space="0"/>
            </w:tcBorders>
            <w:tcMar>
              <w:left w:w="96" w:type="dxa"/>
              <w:top w:w="48" w:type="dxa"/>
              <w:right w:w="96" w:type="dxa"/>
              <w:bottom w:w="48" w:type="dxa"/>
            </w:tcMar>
            <w:tcW w:w="4838" w:type="dxa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t xml:space="preserve"> </w:t>
      </w:r>
      <w:r>
        <w:rPr>
          <w:sz w:val="28"/>
          <w:szCs w:val="28"/>
        </w:rPr>
        <w:t xml:space="preserve">Специальные вопросы</w:t>
      </w: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</w:t>
      </w:r>
      <w:r>
        <w:rPr>
          <w:sz w:val="28"/>
          <w:szCs w:val="28"/>
        </w:rPr>
        <w:t xml:space="preserve">кономика, организация и планирование производства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Руководство службой подстанций осуществляет начальник службы подстанций. Должностные обязанности и права начальника службы подстанций определяются настоящим положением.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Назначение и увольнение начальника службы подстанций производится директором предприятия по представлению главного инженера.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непосредственном подчинении начальника службы подстанций находятся: замест</w:t>
      </w:r>
      <w:r>
        <w:rPr>
          <w:sz w:val="28"/>
          <w:szCs w:val="28"/>
        </w:rPr>
        <w:t xml:space="preserve">итель начальника по оперативной работе, начальник цеха по ремонту оборудования подстанций, инженеры службы подстанций, начальники групп подстанций. Функциональное распределение обязанностей между специалистами службы определяется должностными инструкциями.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Поручения и распоряжения руководства предприятия даются работникам службы подстанций через ее начальника, а в его отсутствие – заместителя начальника службы.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Функции структурных подразделений службы подстанций: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Группа подстанций:</w:t>
      </w:r>
      <w:r>
        <w:rPr>
          <w:i/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Руководство группой подстанций осуществляет начальник группы подстанций.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Назначение и увольнение начальника группы подстанций производится директором предприятия по представлению начальника службы.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 начальника группы подстанций возложены обязанности и ответственность следующих лиц: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материально-ответственного лица – несет ответственность за учет, содержание, сохранность оборудования, материалов, инструмента и принадлежностей подстанций группы;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лица, ответственного за техническое состояние и безопасную эксплуатацию оборудования, зданий и сооружение подстанций группы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Группа подстанций осуществляет:</w:t>
      </w:r>
      <w:r>
        <w:rPr>
          <w:i/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Оперативное обслуживание ПС входящих в группу подстанций.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Текущий ремонт и техническое обслуживание всего оборудования, капитальный ремонт МВ-6,10 кВ.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Обеспечение фронта работ, техническое руководство, контроль, приемку работ по капитальному ремонту и реконструкции оборудования, зданий и сооружений, выполняемых подрядными организациями и смежными подразделениями предприятия.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Выполнение мероприятий по повышению надежности и бесперебойному электроснабжению потребителей, обеспечению безопасных условий труда.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Аварийно-восстановительные ремонты оборудования подстанций группы.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Проверку, испытание, ремонт станков, инструмента и инвентаря, находящегося на подстанциях группы.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Содержание в исправном состоянии средств пожаротушения на подстанциях группы.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Обучение и повышение квалификации персонала группы подстанций, проведение работы, направленной на ликвидацию аварий и травматизма.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Ведение учета, составление отчетности о производственной деятельности группы подстанций, ведение технической документации.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Содержание и пополнение резерва оборудования, запчастей, материалов для текущих и восстановительных ремонтов оборудования подстанций группы.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Содержание в исправном состоянии средств защиты.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Содержание территории подстанций группы.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Цех по ремонту оборудования подстанций.</w:t>
      </w:r>
      <w:r>
        <w:rPr>
          <w:i/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Руководство цехом по ремонту оборудования подстанций осуществляет начальник цеха по ремонту оборудования подстанций.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Назначение и увольнение начальника цеха по ремонту оборудования подстанции производится директором предприятия по представлению начальника службы.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 начальника цеха по ремонту оборудования подстанции возложены обязанности и ответственность следующих лиц: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материально-ответственного лица – несет ответственность за учет, содержание, сохранность оборудования, материалов, инструмента и принадлежностей цеха;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лица, ответственного за техническое состояние и безопасную эксплуатацию зданий и сооружений оборудования, технологической оснастки, инструментов и приспособлений цеха.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Капитальные, средние ремонты электрооборудования групп подстанций в соответствии с годовыми графиками ремонтов.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Выполнение мероприятий по модернизации и реконструкции оборудования групп подстанций.</w:t>
      </w:r>
      <w:r>
        <w:rPr>
          <w:i/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Аварийно-восстановительные, внеплановые ремонты оборудования групп подстанций.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Подпитка маслом, азотом масляных выключателей типа ММО, ВМТ, герметичных вводов выключателей и трансформаторов.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Замена забракованного трансформаторного масла, сбор отработанного, регенерация трансформаторного масла.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Замена селикагеля в термосифонных фильтрах трансформаторов, сушка селикагеля для дыхательных патронов.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Подготовка фронта работ, техническое производство, контроль, участие в приемке работ по капитальному ремонту и реконструкции оборудования групп подстанций, выполняемых подрядными организациями предприятия.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Изготовление нестандартного оборудования, металлоконструкций, деталей, оснастки, приспособлений для производства ремонтных работ по заявкам всех подразделений службы подстанций.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Техническое обслуживание, ремонт и испытание грузоподъемных механизмов и такелажных приспособлений, находящихся в ведении цеха.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освидетельствования механизмов и объектов, регистрируемых и нерегистрируемых в местных органах Госнадзорохрантруда.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Проверка, испытание и ремонт станочного парка, газового хозяйства, инструмента и инвентаря, находящегося в ведении цеха.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Содержание в исправном состоянии средств пожаротушения в цехе.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Разработка проектов организации работ и технологических карт на работы по ремонту оборудования подстанций.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Разработка и согласование с другими подразделениями предприятия новых и пересмотр действующих производственных и должностных инструкций, включая инструкции по охране труда, для всех работников цеха.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Повышение квалификации персонала цеха, проведение работы, направленной на ликвидацию аварий и травматизма.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учета, отчетности о производственной деятельности цеха, ведение технической документации цеха.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Содержание и пополнение резерва оборудования, запчастей, материалов для капитальных и восстановительных ремонтов оборудования групп подстанций.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Ремонт аккумуляторных батарей всех подстанций предприятия.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равовые вопросы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своей деятельности предприятие использует следующие нормативно-правовые акты: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Республики Беларусь от 6 августа 2014 г. № 397 «О технологическом присоединении электроустановок»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Постановление  Министерства  антимонопольного  регулирования  и торговли Республики Беларусь от 28.05.2019 № 43 «Об установлении фиксированных значений ставок платы за выполнение работ по технологическому присоединению электроустановок к тепловым сетям»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Постановление Совета Министров Республики Беларусь от 31.10.2014 № 1031 "О мерах по реализации Указа Президента Республики Беларусь от 6 август</w:t>
      </w:r>
      <w:r>
        <w:rPr>
          <w:sz w:val="28"/>
          <w:szCs w:val="28"/>
        </w:rPr>
        <w:t xml:space="preserve">а 2014 г. N 397" (вместе с "Положением о порядке заключения договора на технологическое присоединение электроустановок к электрическим сетям", "Положением о порядке формирования платы за технологическое присоединение электроустановок к электрическим сетям"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Постановление Совета Министров Республики Беларусь от 17 октября 2011 г. № 1394 «Об утверждении Правил электроснабжения»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Постановление Совета Министров Республики Беларусь от 08.10.2008 № 1476 "Об утверждении положения о порядке проведения государственной экспертизы градостроительных проектов, обоснований инвестирования в строительство,</w:t>
      </w:r>
      <w:r>
        <w:rPr>
          <w:sz w:val="28"/>
          <w:szCs w:val="28"/>
        </w:rPr>
        <w:t xml:space="preserve"> архитектурных, строительных проектов, выделяемых в них этапов работ, очередей строительства, пусковых комплексов и смет (сметной документации) и положения о порядке разработки, согласования и утверждения градостроительных проектов, проектной документации"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Постановление Совета Министров Республики Беларусь от 20 февраля 2007 г. № 223 «О некоторых мерах, по совершенствованию архитектурной и строительной деятельности»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Технический кодекс установившейся практики ТКП "Нормы продолжительности проектирования электрических подстанций и линий электропередачи напряжением 0,4-750 кВ"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Технический кодекс установившейся практики ТКП 45-1.02-295-2014 «Строительство. Проектная документация. Состав и содержание»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Технический кодекс установившейся практики ТКП 45-1.03-212-2010 (02250) «Нормы продолжительности строительства инженерных сетей и сооружений»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Перечень объект</w:t>
      </w:r>
      <w:r>
        <w:rPr>
          <w:sz w:val="28"/>
          <w:szCs w:val="28"/>
        </w:rPr>
        <w:t xml:space="preserve">ов, для строительства которых не требуется получение разрешения на производство строительно-монтажных работ, утвержденный постановлением Совета Министров Республики Беларусь от 19.10.2006 № 1387 «Об утверждении перечня документов, представляемых заказчиком</w:t>
      </w:r>
      <w:r>
        <w:rPr>
          <w:sz w:val="28"/>
          <w:szCs w:val="28"/>
        </w:rPr>
        <w:t xml:space="preserve">, застройщиком в орган государственного строительного надзора для получения разрешения на производство строительно-монтажных работ, и перечня объектов, для строительства которых не требуется получение разрешения на производство строительно-монтажных работ»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Министерства энергетики Республики Беларусь от 6 декабря 2022 г. № 43 «Об изменении постановления Министерства энергетики Республики Беларусь от 29 января 2016 г. № 4»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Постановление Совета Министров Республики Беларусь от 13 января 2023 г. № 32 «О мерах по реализации Закона Республики Беларусь от 18 июля 2022 г. № 195-З «Об изменении кодексов»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Постановление Совета Министров Республики Беларусь от 27 февраля 2023 г. № 155 «Об изменений постановлений Совета Министров Республики Беларусь»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храна труда и окружающей среды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РУП «</w:t>
      </w:r>
      <w:r>
        <w:rPr>
          <w:sz w:val="28"/>
          <w:szCs w:val="28"/>
        </w:rPr>
        <w:t xml:space="preserve">Могилевэн</w:t>
      </w:r>
      <w:r>
        <w:rPr>
          <w:sz w:val="28"/>
          <w:szCs w:val="28"/>
        </w:rPr>
        <w:t xml:space="preserve">ерго</w:t>
      </w:r>
      <w:r>
        <w:rPr>
          <w:sz w:val="28"/>
          <w:szCs w:val="28"/>
        </w:rPr>
        <w:t xml:space="preserve">» - крупнейшее предприятие </w:t>
      </w:r>
      <w:r>
        <w:rPr>
          <w:sz w:val="28"/>
          <w:szCs w:val="28"/>
        </w:rPr>
        <w:t xml:space="preserve">Могилевской области</w:t>
      </w:r>
      <w:r>
        <w:rPr>
          <w:sz w:val="28"/>
          <w:szCs w:val="28"/>
        </w:rPr>
        <w:t xml:space="preserve"> по производству и выработке электроэнергии и теплоэнергии.</w:t>
        <w:tab/>
        <w:t xml:space="preserve">'Основной приоритет Предприятия - пос</w:t>
      </w:r>
      <w:r>
        <w:rPr>
          <w:sz w:val="28"/>
          <w:szCs w:val="28"/>
        </w:rPr>
        <w:t xml:space="preserve">тоянный рост эффективности производства, обеспечение конкурентоспособности продукции и услуг, удовлетворение требований и пожеланий потребителей с учетом интересов, партнеров, персонала и других заинтересованных сторон, определенных контекстом организации.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Деятельность Предприятия характеризуется вредными и опасными прои</w:t>
      </w:r>
      <w:r>
        <w:rPr>
          <w:sz w:val="28"/>
          <w:szCs w:val="28"/>
        </w:rPr>
        <w:t xml:space="preserve">зводственными факторами, сопровождается выбросами загрязняющих веществ в атмосферу, сбросами сточных вод, образованием отходов производства и потребления. Расположение предприятий в районах накладывает на Предприятие повышенные экологические обязательства.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Осознавая важность обеспечения стабильной работы Предприятия с сохранением жизни и здоровья своего персонала, работников подрядных организаций и других лиц, пребывающих на территории РУП «</w:t>
      </w:r>
      <w:r>
        <w:rPr>
          <w:sz w:val="28"/>
          <w:szCs w:val="28"/>
        </w:rPr>
        <w:t xml:space="preserve">Могилевэн</w:t>
      </w:r>
      <w:r>
        <w:rPr>
          <w:sz w:val="28"/>
          <w:szCs w:val="28"/>
        </w:rPr>
        <w:t xml:space="preserve">ерго</w:t>
      </w:r>
      <w:r>
        <w:rPr>
          <w:sz w:val="28"/>
          <w:szCs w:val="28"/>
        </w:rPr>
        <w:t xml:space="preserve">», а также с минимальным ущербом для окружающей среды,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Предприятие устанавливает следующие цели: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минимизация воздействия производственной деятельности на состояние окружающей среды и здоровье человека;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стремление к экономически, социально и экологически ответственному производству;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стимулирование партнеров, к разработке и поддержанию на должном уровне систем управления экологическими и социальными рисками;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учет интересов общественности в области воздействия реализуемых проектов на окружающую среду, а также в области социального воздействия, в том числе при принятии решений о их реализации;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Предприятие принимает на себя соответствующие обязательства: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</w:pPr>
      <w:r>
        <w:rPr>
          <w:sz w:val="28"/>
          <w:szCs w:val="28"/>
        </w:rPr>
        <w:t xml:space="preserve">соблюдение применимых требований республиканского законодательств, меж</w:t>
      </w:r>
      <w:r>
        <w:rPr>
          <w:sz w:val="28"/>
          <w:szCs w:val="28"/>
        </w:rPr>
        <w:t xml:space="preserve">дународных соглашений, требований отраслевых и корпоративных стандартов и норм в отношении качества продукции, услуг, экологических аспектов, охраны труда и промышленной безопасности, а также других требований, исполнение которых Предприятия на себя взяла;</w:t>
      </w:r>
      <w:r/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обеспечение безопасных и благоприятных для здоровья условий работы персонала с целью предотвращения травматизма и ухудшения состояния здоровья;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устранение опасностей и снижение рисков в области охраны труда и промышленной безопасности;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проведение консультаций с работниками Предприятия и их представителями и обеспечение их участия в вопросах охраны труда и промышленной безопасности;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рациональное использование природных ресурсов;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улучшение экологической обстановки в районах деятельности производственных объектов Предприятия путем поэтапного сокращения до минимально возможного уровня выбросов, сбросов загрязняющих веществ и образования отходов;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планирование деятельности, исходя из приоритетности мероприятий по предотвращению негативного воздействия на окружающую среду.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соблюдать требования национального законодательства и международных стандартов, включая стандарты МФК;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-контроль соблюдения требований национального законодательства и международных стандартов, включая стандарты МФК поставщиками, подрядными организациями и иных контрагентов организации привлекаемых Компанией;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-запрет на принудительный и детский труд, а также всех форм дискриминации;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открытость компании и взаимодействие с заинтересованными сторонами;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обеспечение безопасности, сохранение здоровья и работоспособности работников и населения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постоянное повышение уровня осведомленности, компетентности персонала в вопросах охраны окружающей среды и охраны труда, трудовых отношений путем регулярного обучения;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периодического пересмотра целей и системы экологического и социального управления в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целом.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обязательства и стратегические цели РУП «</w:t>
      </w:r>
      <w:r>
        <w:rPr>
          <w:sz w:val="28"/>
          <w:szCs w:val="28"/>
        </w:rPr>
        <w:t xml:space="preserve">Могилевэн</w:t>
      </w:r>
      <w:r>
        <w:rPr>
          <w:sz w:val="28"/>
          <w:szCs w:val="28"/>
        </w:rPr>
        <w:t xml:space="preserve">ерго</w:t>
      </w:r>
      <w:r>
        <w:rPr>
          <w:sz w:val="28"/>
          <w:szCs w:val="28"/>
        </w:rPr>
        <w:t xml:space="preserve">» направлены на обеспечение сбалансированных решений социально-экономических задач и сохранение благоприятной окружающей среды и природно-ресурсного потенциала.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Руководство Предприятия берет на себя ответственность за реализацию вышеуказанных направлений и обязуется обеспечивать прозрачность деятельности в области экологии, охраны труда и промышленной безопасности для всех заинтересованных сторон.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2.4 Э</w:t>
      </w:r>
      <w:r>
        <w:rPr>
          <w:sz w:val="28"/>
          <w:szCs w:val="28"/>
        </w:rPr>
        <w:t xml:space="preserve">ргономика </w:t>
      </w: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Под эргономикой понимается область знаний, комплексно изучающая трудовую деятельность человека в системах «человек – техника – среда»  с целью обеспечения ее эффективности, безопасности и комфорта. 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Организация и конструкция автоматизированного ра</w:t>
      </w:r>
      <w:r>
        <w:rPr>
          <w:sz w:val="28"/>
          <w:szCs w:val="28"/>
        </w:rPr>
        <w:t xml:space="preserve">бочего места человека-оператора  должны  обеспечивать  возможность  быстрого  и  безошибочного восприятия информации, создание удобства пользования органами управления, комфортных  условий  для  эксплуатации  оборудования,  его  технического обслуживания. 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Общие эргономические требования изложены в ГОСТ 22269-76 "Система человек – машина. Рабочее место оператора. Взаимное расположение элементов рабочего места". 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 взаимном расположении элементов рабочего места необходимо учитывать: 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рабочую позу человека-оператора; 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пространство для размещения человека-оператора; 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возможность обзора элементов рабочего места; 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возможность обзора пространства за пределами рабочего-места; 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возможность ведения записей, размещения документации и материалов, используемых человеком-оператором. 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Взаимное расположение элементов р</w:t>
      </w:r>
      <w:r>
        <w:rPr>
          <w:sz w:val="28"/>
          <w:szCs w:val="28"/>
        </w:rPr>
        <w:t xml:space="preserve">абочего места должно обеспечивать возможность осуществления всех необходимых движений и перемещений для эксплуатации и технического обслуживания оборудования. При этом должны учитываться ограничения, налагаемые спецодеждой и снаряжением человека-оператора.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Взаимное р</w:t>
      </w:r>
      <w:r>
        <w:rPr>
          <w:sz w:val="28"/>
          <w:szCs w:val="28"/>
        </w:rPr>
        <w:t xml:space="preserve">асположение элементов рабочего места должно обеспечивать необходимые зрительные и звуковые связи между оператором и оборудованием, способствовать оптимальному режиму труда н отдыха, снижению утомлении оператора, предупреждению появления ошибочных действий.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 размещении органов управления необходимо выполнять следующие эргономические требования: 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органы управления должны располагаться в зоне досягаемости моторного поля; 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наиболее важные и часто используемые органы управления должны быть расположены в зоне легкой досягаемости моторного поля; 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органы управления, связанные с определенной последовательностью действий оператора, должны группироваться таким образом, чтобы действия оператора осуществлялись слева направо и сверху вниз; 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расположение функционально идентичных органов управления должно быть единообразным на всех панелях рабочего места; 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расположение органов управления должно обеспечивать равномерность нагрузки обеих рук и ног человека-оператора. 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Средства отображения информации необходимо группировать и располагать группы относительно друг друга в соответствии с последовательностью их испо</w:t>
      </w:r>
      <w:r>
        <w:rPr>
          <w:sz w:val="28"/>
          <w:szCs w:val="28"/>
        </w:rPr>
        <w:t xml:space="preserve">льзования или с функциональными связями элементов систем, которые они представляют. При этом средства отображения информации необходимо размещать в пределах групп так, чтобы последовательность их использования осуществлялась слева направо или сверху вниз. 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Повышение эффективности работы персонала, обслуживающего данную установку достигается следующим образом: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отображение информации о ходе технологического процесса на панели оператора;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блокировки от некорректного ввода информации, некорректных действий оператора, путем применения четкого алгоритма функционирования установки.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удобное расположение кнопок и переключателей на панели управления, а также электроаппаратуры в шкафу управления, удобная форма кнопок;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световая сигнализации.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Рационализаторская и изобретательская работа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ункции</w:t>
      </w:r>
      <w:r>
        <w:rPr>
          <w:sz w:val="28"/>
          <w:szCs w:val="28"/>
        </w:rPr>
        <w:t xml:space="preserve"> в рационализаторской и изобретательской работе</w:t>
      </w:r>
      <w:r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Изучает перспективы развития по основным направлениям деятельности предприятия, выявляет и систематически уточняет информационные потребности руководства и ведущих специалистов.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Обеспечивает дифференцированное обслуживание руководящего состава предприятия ориентирующей научно-технической и патентной информацией.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Формирует фактографический банк данных о номенклатуре выпускаемой предприятием продукции.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Обеспечивает пополнение и функционирование справочно-информационного фонда предприятия.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Координирует и проводит комплекс мероприятий по научно-технической пропаганде (семинары, совещания, лекции и т. п.)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Организовывают ознакомление специалистов предприятия с новыми поступлениями научно-технической и патентной литературы и информационными материалами.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Осуществляет государственную статистическую отчётность по использованию объектов промышленной собственности и рационализаторских предложений по форме 4-НТ (перечень),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участвует в составлении других статистических отчётов, содержащих сведения патентного характера.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Осуществляет работы по комплектованию, хранению, своевременному пополнению, изучению и использованию патентного характера.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Обеспечивает при участии авторов проведение предварительной экспер</w:t>
      </w:r>
      <w:r>
        <w:rPr>
          <w:sz w:val="28"/>
          <w:szCs w:val="28"/>
        </w:rPr>
        <w:t xml:space="preserve">тизы предполагаемых объектов промышленной собственности на новизну, изобретательский уровень и промышленную применимость, оформление заявок на выдачу патентов, регистрацию, учёт и последующую переписку с Национальным центром интеллектуальной собственности.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Обеспечивает своевременную регистрацию в установленном порядке товарных знаков предприятия.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Обосновывает целесообразность и страны патентования объектов промышленной собственности предприятия.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Обосновывает необходимость продажи и покупки лицензий на объекты промышленной собственности.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Разрабатывает положения, регулирующие патентно-лицензионную, изобретательскую и рационализаторскую деятельность на предприятии.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Участвует в работах по определению стоимости объектов промышленной собственности предприятия.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Оформляет документы на выплату вознаграждения авторам объектов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промышленной собственности и рационализаторских предложений, лицам, содействующим изобретательству и рационализации.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Осуществляет комплектование фонда научно-технической библиотеки и её филиала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Осуществляет связь с другими библиотеками, обеспечивая читателей литературой по межбиблиотечному абонементу.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Оформляет подписку на периодические и информационные издания.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Участвует в реализации Целей и Политики ОАО «Белшина» в области качества.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Пропагандирует новую научно-техническую литературу путём организации тематических выставок, дней открытых просмотров, дней информа</w:t>
      </w:r>
      <w:r>
        <w:rPr>
          <w:sz w:val="28"/>
          <w:szCs w:val="28"/>
        </w:rPr>
        <w:t xml:space="preserve">ции, в том числе через газету «</w:t>
      </w:r>
      <w:r>
        <w:rPr>
          <w:sz w:val="28"/>
          <w:szCs w:val="28"/>
        </w:rPr>
        <w:t xml:space="preserve">Шинник».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Способствует использованию информационных материалов и производственной деятельности предприятия.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Обеспечивает рациональную организацию труда, производственную и трудовую дисциплину работников бюро, четкую организацию делопроизводства в бюро, своевременное выполнение задач и функций, возложенных на бюро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Обязанности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рационализаторской и изобретательской работе службы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принимает участие в оформлении материалов заявок на предлагаемые объекты промышленной собственности;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принимает участие в проведении патентных исследований и составлении отчётов о патентных исследованиях;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следит за своевременной оплатой государственных патентных пошлин за поддержание в силе патентов, обладателем которых является предприятие;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организовывает и осуществляет работу по сбору поступающих заявлений на рационализаторские предложения;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своевременно регистрирует поступающие заявления на рационализаторские предложения;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определяет круг специалистов, заключения которых необходимы для принятия решения по предложениям;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осуществляет контроль за составлением заключений и решений по зарегистрированным предложениям;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контролирует своевременность разработки и внедрения принятых к использованию рационализаторских предложений, своевременность составления актов о начале их использования;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производит расч</w:t>
      </w:r>
      <w:r>
        <w:rPr>
          <w:sz w:val="28"/>
          <w:szCs w:val="28"/>
        </w:rPr>
        <w:t xml:space="preserve">ёт вознаграждения авторам за использование рацпредложений на основании утверждённой годовой экономии, а также расчёт-обоснование действенной ценности рацпредложения в соответствии с действующими нормативными документами при невозможности подсчёта экономии;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о</w:t>
      </w:r>
      <w:r>
        <w:rPr>
          <w:sz w:val="28"/>
          <w:szCs w:val="28"/>
        </w:rPr>
        <w:t xml:space="preserve">существляет контроль за правильностью подбора коэффициентов (достигнутого положительного эффекта, объема использования и сложности решённой технической задачи) для определения размера вознаграждения за рационализаторское предложение, не создающее экономии;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участвует в составлении проектов приказов на выплату вознаграждения авторам, а также вознаграждений за содействие изобретательству и рационализации;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оформляет и выдает уполномоченным по рационализации удостоверения на принятые к использованию и используемые рационализаторские предложения для вручения авторам;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выявляет предполагаемые объекты промышленной собственности из материалов поданных заявлений на рационализаторские предложения;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осуществляет организацию обмена опытом рационализаторской работы между структурными подразделениями предприятия;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обеспечивает методическое руководство работой уполномоченных по рационализации структурных подразделений предприятия;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участвует в разработке нормативно-методических документов по рационализаторской работе;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представляет руководству предприятия материалы по рационализаторским предложениям, которые могут быть использованы на других предприятиях как объекты лицензий;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знакомит уполномоченных по рационализации структурных подразделений предприятия с имеющимися патентными материалами и возможностями их использования в рационализаторской работе;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веде</w:t>
      </w:r>
      <w:r>
        <w:rPr>
          <w:sz w:val="28"/>
          <w:szCs w:val="28"/>
        </w:rPr>
        <w:t xml:space="preserve">т журналы по рационализации (журналы учета рационализаторских предложений по ЗКГШ, ЗМШ, ЗСКГШ, механическому заводу и централизованным подразделениям предприятия; журнал учета авторов рационализаторских предложений, подлежащих расчету фактической экономии;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журнал учета з</w:t>
      </w:r>
      <w:r>
        <w:rPr>
          <w:sz w:val="28"/>
          <w:szCs w:val="28"/>
        </w:rPr>
        <w:t xml:space="preserve">аявлений на рационализаторские предложения, направленных на доработку; журнал учета незарегистрированных заявлений на рационализаторские предложения; картотеку выплат вознаграждений авторам и вознаграждений за содействие изобретательству и рационализации);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готовит квартальные отчеты о состоянии рационализаторской деятельности на предприятии;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принимает участие в подготовке годового государственного статического отчета о состоянии рационализаторской деятельности на предприятии;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готовит материалы по рационализаторской деятельности на предприятии для публикации в печати;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повышает свою квалификацию и обучается новым методам управления качеством;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участвует в реализации политика области качества ОАО «Белшина»;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выполняет требования документов СМК;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участвует в реализации целей в области качества ОАО «Белшина»;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выполняет другие, не предусмотренные настоящей должностной инструкцией, обязанности по поручению начальника БНТИП.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Стандартизация, метрология и контроль качества продукции</w:t>
      </w: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Электрическая энергия является специфическим товаром. Она используется во всех сферах жизнедеятельности человека, участвует в производстве других видов продукции, обладает рядом специфических свойств, которые влияют на качество этой про</w:t>
      </w:r>
      <w:r>
        <w:rPr>
          <w:sz w:val="28"/>
          <w:szCs w:val="28"/>
        </w:rPr>
        <w:t xml:space="preserve">дукции. Понятие качества электрической энергии (КЭ) отличается от понятия качества других видов продукции. Каждый электроприемник предназначен для работы при определенных параметрах электрической энергии: номинальных частоте, напряжении, токе и т. п. Следо</w:t>
      </w:r>
      <w:r>
        <w:rPr>
          <w:sz w:val="28"/>
          <w:szCs w:val="28"/>
        </w:rPr>
        <w:t xml:space="preserve">вательно, для нормальной работы электроприемников должно быть обеспечено соответсвующее качество электроэнергии. Таким образом, качество электрической энергии характеризуется совокупностью показателей, при которых электроприемники могут нормально работать.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Электростанция, производящая электроэнергию, не гарантирует ее качество электроприемникам в точках их присоеди</w:t>
      </w:r>
      <w:r>
        <w:rPr>
          <w:sz w:val="28"/>
          <w:szCs w:val="28"/>
        </w:rPr>
        <w:t xml:space="preserve">нения к электрической сети. Качество электроэнергии до и после включения электропрнемников в электрическую сеть может быть различно. Кроме того, качество электроэнергии характеризуют также термином “электромагнитная совместимость”. Электромагнитная совмест</w:t>
      </w:r>
      <w:r>
        <w:rPr>
          <w:sz w:val="28"/>
          <w:szCs w:val="28"/>
        </w:rPr>
        <w:t xml:space="preserve">имость - это способность электроприемника нормально функционировать в его электромагнитной среде (в электрической сети, к которой он присоединен), не создавая недопустимых электромагнитных помех для других электроприемников, функционирующих в той же среде.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связи с появлением мощных вентильных преобразователей, дуговых сталеплавильных печей, сварочных установок </w:t>
      </w:r>
      <w:r>
        <w:rPr>
          <w:sz w:val="28"/>
          <w:szCs w:val="28"/>
        </w:rPr>
        <w:t xml:space="preserve">возникла проблема электромагнитной совместимости промышленных потребителей электроэнергии с питающей сетью. Эти электроприемники при всей своей экономичности и технологической эффективности оказывают отрицательное влияние на качество электрической энергии.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Бытовые потребители (как и промышленные) также должны иметь электромагнитную совместимость с другими электроприемниками, включенными в общую электросеть, не снижать эффективность их работы и не ухудшать показатели качества электроэнергии.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Качество электроэнергии оценивается по технико-экономическим</w:t>
      </w:r>
      <w:r>
        <w:rPr>
          <w:sz w:val="28"/>
          <w:szCs w:val="28"/>
        </w:rPr>
        <w:t xml:space="preserve"> показателям. Те показатели, которые учитывают ущерб вследствие порчи материалов и оборудования, расстройства технологического процесса, ухудшения качества выпускаемой продукции, снижения производительности труда, определяют технологический ущерб. Ущерб от</w:t>
      </w:r>
      <w:r>
        <w:rPr>
          <w:sz w:val="28"/>
          <w:szCs w:val="28"/>
        </w:rPr>
        <w:t xml:space="preserve"> некачественной электроэнергии, который характеризуется увеличением потерь электроэнергии, выходом из строя электротехнического оборудования, нарушением работы автоматики, телемеханики, связи, электронной техники, представляет собой электромагнитный ущерб.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Качество электроэнергии непосредственно связано с надежностью электроснабжения потребителей, так как нормальным режимом электроснабжения </w:t>
      </w:r>
      <w:r>
        <w:rPr>
          <w:sz w:val="28"/>
          <w:szCs w:val="28"/>
        </w:rPr>
        <w:t xml:space="preserve">является такой режим, при котором потребители получают электроэнергию бесперебойно и в количестве, заранее согласованным с энергоснабжающей организацией, нормированного качества (в соответствии с требованиями ГОСТ 13109-97) и договором на электроснабжение.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Индивидуальное задание</w:t>
      </w:r>
      <w:r>
        <w:rPr>
          <w:sz w:val="28"/>
          <w:szCs w:val="28"/>
        </w:rPr>
        <w:tab/>
        <w:tab/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Разработка рацпредложения.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Замена существующих трансформаторов на энергосберегающие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 xml:space="preserve">самых распространенных способов снизить потери в распределительных сетях является использование энергосберегающих трансформаторов, к примеру, трансформаторов серии ТМГ-15.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 основании фактической нагрузки оценим загрузку трансформаторных подстанций по формуле:</w:t>
      </w:r>
      <w:r>
        <w:rPr>
          <w:sz w:val="28"/>
          <w:szCs w:val="28"/>
        </w:rPr>
      </w:r>
    </w:p>
    <w:p>
      <w:pPr>
        <w:pStyle w:val="2061"/>
        <w:ind w:firstLine="851"/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object w:dxaOrig="2060" w:dyaOrig="88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97" o:spid="_x0000_s97" type="#_x0000_t75" style="width:98.78pt;height:41.84pt;mso-wrap-distance-left:0.00pt;mso-wrap-distance-top:0.00pt;mso-wrap-distance-right:0.00pt;mso-wrap-distance-bottom:0.00pt;" filled="f" stroked="f">
            <v:path textboxrect="0,0,0,0"/>
            <v:imagedata r:id="rId13" o:title=""/>
          </v:shape>
          <o:OLEObject DrawAspect="Content" r:id="rId14" ObjectID="_15250497" ProgID="Equation.3" ShapeID="_x0000_i97" Type="Embed"/>
        </w:objec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t xml:space="preserve">Nтр</w:t>
      </w:r>
      <w:r>
        <w:rPr>
          <w:sz w:val="28"/>
          <w:szCs w:val="28"/>
        </w:rPr>
        <w:t xml:space="preserve">– количество трансформаторов работающих на общую нагрузку.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при замене трансформатора определялась на основании минимума затрат электроэнергии: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object w:dxaOrig="8440" w:dyaOrig="72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98" o:spid="_x0000_s98" type="#_x0000_t75" style="width:405.12pt;height:34.34pt;mso-wrap-distance-left:0.00pt;mso-wrap-distance-top:0.00pt;mso-wrap-distance-right:0.00pt;mso-wrap-distance-bottom:0.00pt;" filled="f" stroked="f">
            <v:path textboxrect="0,0,0,0"/>
            <v:imagedata r:id="rId15" o:title=""/>
          </v:shape>
          <o:OLEObject DrawAspect="Content" r:id="rId16" ObjectID="_15250498" ProgID="Equation.3" ShapeID="_x0000_i98" Type="Embed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pStyle w:val="206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object w:dxaOrig="960" w:dyaOrig="42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99" o:spid="_x0000_s99" type="#_x0000_t75" style="width:47.71pt;height:20.96pt;mso-wrap-distance-left:0.00pt;mso-wrap-distance-top:0.00pt;mso-wrap-distance-right:0.00pt;mso-wrap-distance-bottom:0.00pt;" filled="f" stroked="f">
            <v:path textboxrect="0,0,0,0"/>
            <v:imagedata r:id="rId17" o:title=""/>
          </v:shape>
          <o:OLEObject DrawAspect="Content" r:id="rId18" ObjectID="_15250499" ProgID="Equation.3" ShapeID="_x0000_i99" Type="Embed"/>
        </w:object>
      </w:r>
      <w:r>
        <w:rPr>
          <w:sz w:val="28"/>
          <w:szCs w:val="28"/>
        </w:rPr>
        <w:t xml:space="preserve">, </w:t>
      </w:r>
      <w:r>
        <w:rPr>
          <w:sz w:val="28"/>
          <w:szCs w:val="28"/>
        </w:rPr>
        <w:object w:dxaOrig="920" w:dyaOrig="38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00" o:spid="_x0000_s100" type="#_x0000_t75" style="width:46.05pt;height:18.39pt;mso-wrap-distance-left:0.00pt;mso-wrap-distance-top:0.00pt;mso-wrap-distance-right:0.00pt;mso-wrap-distance-bottom:0.00pt;" filled="f" stroked="f">
            <v:path textboxrect="0,0,0,0"/>
            <v:imagedata r:id="rId19" o:title=""/>
          </v:shape>
          <o:OLEObject DrawAspect="Content" r:id="rId20" ObjectID="_152504100" ProgID="Equation.3" ShapeID="_x0000_i100" Type="Embed"/>
        </w:object>
      </w:r>
      <w:r>
        <w:rPr>
          <w:sz w:val="28"/>
          <w:szCs w:val="28"/>
        </w:rPr>
        <w:t xml:space="preserve"> – существующие потери холостого хода в трансформаторе и потери холостого хода после замены соответственно, кВт;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object w:dxaOrig="1900" w:dyaOrig="42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01" o:spid="_x0000_s101" type="#_x0000_t75" style="width:95.48pt;height:20.96pt;mso-wrap-distance-left:0.00pt;mso-wrap-distance-top:0.00pt;mso-wrap-distance-right:0.00pt;mso-wrap-distance-bottom:0.00pt;" filled="f" stroked="f">
            <v:path textboxrect="0,0,0,0"/>
            <v:imagedata r:id="rId21" o:title=""/>
          </v:shape>
          <o:OLEObject DrawAspect="Content" r:id="rId22" ObjectID="_152504101" ProgID="Equation.3" ShapeID="_x0000_i101" Type="Embed"/>
        </w:object>
      </w:r>
      <w:r>
        <w:rPr>
          <w:sz w:val="28"/>
          <w:szCs w:val="28"/>
        </w:rPr>
        <w:t xml:space="preserve"> – существующие потери короткого замыкания в трансформаторе и потери короткого замыкания после замены соответственно, кВт;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Результаты расчета коэффициентов загрузки тра</w:t>
      </w:r>
      <w:r>
        <w:rPr>
          <w:sz w:val="28"/>
          <w:szCs w:val="28"/>
        </w:rPr>
        <w:t xml:space="preserve">нсформаторов приведены в таблице 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 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 – Результаты расчета экономического эффекта от замены трансформаторов на энергоэффективные</w:t>
      </w:r>
      <w:r>
        <w:rPr>
          <w:sz w:val="28"/>
          <w:szCs w:val="28"/>
        </w:rPr>
      </w:r>
    </w:p>
    <w:tbl>
      <w:tblPr>
        <w:tblW w:w="4899" w:type="pct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65"/>
        <w:gridCol w:w="1573"/>
        <w:gridCol w:w="1520"/>
        <w:gridCol w:w="2056"/>
        <w:gridCol w:w="2404"/>
      </w:tblGrid>
      <w:tr>
        <w:trPr>
          <w:trHeight w:val="3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pct"/>
            <w:vAlign w:val="center"/>
            <w:vMerge w:val="restart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ТП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9" w:type="pct"/>
            <w:vAlign w:val="center"/>
            <w:vMerge w:val="restart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ТР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vAlign w:val="center"/>
            <w:vMerge w:val="restart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Расчетная мощность нагрузки, кВА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pct"/>
            <w:vAlign w:val="center"/>
            <w:vMerge w:val="restart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Номинальный коэффициент загрузки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5" w:type="pct"/>
            <w:vAlign w:val="center"/>
            <w:vMerge w:val="restart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Расчетная мощность трансформатора, кВА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ТП-7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ТМЗ-1000/10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212,8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12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0,95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95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224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ТП-12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ТМЗ-630/10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28,7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12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0,95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95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30,2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ТП-17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ТМЗ-630/10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12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0,95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95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4,1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pct"/>
            <w:vAlign w:val="center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9" w:type="pct"/>
            <w:vAlign w:val="center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vAlign w:val="bottom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12" w:type="pct"/>
            <w:vAlign w:val="bottom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95" w:type="pct"/>
            <w:vAlign w:val="bottom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Продолжение таблицы 7</w:t>
      </w:r>
      <w:r>
        <w:rPr>
          <w:sz w:val="28"/>
          <w:szCs w:val="28"/>
        </w:rPr>
      </w:r>
    </w:p>
    <w:tbl>
      <w:tblPr>
        <w:tblW w:w="4896" w:type="pct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81"/>
        <w:gridCol w:w="668"/>
        <w:gridCol w:w="1286"/>
        <w:gridCol w:w="710"/>
        <w:gridCol w:w="601"/>
        <w:gridCol w:w="595"/>
        <w:gridCol w:w="1657"/>
        <w:gridCol w:w="1488"/>
        <w:gridCol w:w="1126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pct"/>
            <w:vAlign w:val="center"/>
            <w:vMerge w:val="restart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ТП</w:t>
            </w:r>
            <w:r>
              <w:rPr>
                <w:sz w:val="28"/>
                <w:szCs w:val="28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74" w:type="pct"/>
            <w:vAlign w:val="center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 затрат ЭЭ до замены трансформаторов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pct"/>
            <w:vAlign w:val="center"/>
            <w:vMerge w:val="continue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ТР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76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Расчетная мощность нагрузки, кВА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73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Sном, кВА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Pхх, кВт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3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Ркз, кВт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1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Среднегодовое время использования макс. нагрузки, Тм, 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2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максимальных потерь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Потери ЭЭ, тыс. кВтч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ТП-7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76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212,8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73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3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1" w:type="pct"/>
            <w:vAlign w:val="center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6367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2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5069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2" w:type="pct"/>
            <w:vAlign w:val="center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25,6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ТП-12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76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28,7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73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3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1" w:type="pct"/>
            <w:vAlign w:val="center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6367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2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5069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2" w:type="pct"/>
            <w:vAlign w:val="center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26,6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ТП-17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76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73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3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1" w:type="pct"/>
            <w:vAlign w:val="center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6367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2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5069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2" w:type="pct"/>
            <w:vAlign w:val="center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26,6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pct"/>
            <w:vAlign w:val="center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1" w:type="pct"/>
            <w:vAlign w:val="bottom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76" w:type="pct"/>
            <w:vAlign w:val="bottom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73" w:type="pct"/>
            <w:vAlign w:val="bottom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Align w:val="bottom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3" w:type="pct"/>
            <w:vAlign w:val="bottom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1" w:type="pct"/>
            <w:vAlign w:val="bottom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2" w:type="pct"/>
            <w:vAlign w:val="bottom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2" w:type="pct"/>
            <w:vAlign w:val="bottom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116,8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Продолжение таблицы 7</w:t>
      </w:r>
      <w:r>
        <w:rPr>
          <w:sz w:val="28"/>
          <w:szCs w:val="28"/>
        </w:rPr>
      </w:r>
    </w:p>
    <w:tbl>
      <w:tblPr>
        <w:tblW w:w="4896" w:type="pct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82"/>
        <w:gridCol w:w="654"/>
        <w:gridCol w:w="1288"/>
        <w:gridCol w:w="710"/>
        <w:gridCol w:w="599"/>
        <w:gridCol w:w="597"/>
        <w:gridCol w:w="1522"/>
        <w:gridCol w:w="1490"/>
        <w:gridCol w:w="1170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Наимено-вание ТП</w:t>
            </w:r>
            <w:r>
              <w:rPr>
                <w:sz w:val="28"/>
                <w:szCs w:val="28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21" w:type="pct"/>
            <w:vAlign w:val="center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 затрат ЭЭ после замены трансформаторов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pct"/>
            <w:vAlign w:val="center"/>
            <w:vMerge w:val="continue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4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ТР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Расчетная мощность нагрузки, кВА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73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Sном, кВА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5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Pхх, кВт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4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Ркз, кВт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0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Среднегодовое время использования макс. нагрузки, Тм, 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3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максимальных потерь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15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Потери ЭЭ, тыс. кВтч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ТП-7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4" w:type="pct"/>
            <w:vAlign w:val="center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77" w:type="pct"/>
            <w:vAlign w:val="bottom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212,8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73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5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4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0" w:type="pct"/>
            <w:vAlign w:val="center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6367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3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5069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15" w:type="pct"/>
            <w:vAlign w:val="center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11,2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ТП-12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4" w:type="pct"/>
            <w:vAlign w:val="center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77" w:type="pct"/>
            <w:vAlign w:val="bottom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28,7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73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5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4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0" w:type="pct"/>
            <w:vAlign w:val="center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6367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3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5069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15" w:type="pct"/>
            <w:vAlign w:val="center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4,7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ТП-17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4" w:type="pct"/>
            <w:vAlign w:val="center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77" w:type="pct"/>
            <w:vAlign w:val="bottom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73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5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4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0" w:type="pct"/>
            <w:vAlign w:val="center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6367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3" w:type="pct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5069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15" w:type="pct"/>
            <w:vAlign w:val="center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4,6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pct"/>
            <w:vAlign w:val="center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4" w:type="pct"/>
            <w:vAlign w:val="bottom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77" w:type="pct"/>
            <w:vAlign w:val="bottom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73" w:type="pct"/>
            <w:vAlign w:val="bottom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5" w:type="pct"/>
            <w:vAlign w:val="bottom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4" w:type="pct"/>
            <w:vAlign w:val="bottom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0" w:type="pct"/>
            <w:vAlign w:val="bottom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3" w:type="pct"/>
            <w:vAlign w:val="bottom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15" w:type="pct"/>
            <w:vAlign w:val="bottom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42,4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Окончание таблицы 7</w:t>
      </w:r>
      <w:r>
        <w:rPr>
          <w:sz w:val="28"/>
          <w:szCs w:val="28"/>
        </w:rPr>
      </w:r>
    </w:p>
    <w:tbl>
      <w:tblPr>
        <w:tblW w:w="9513" w:type="dxa"/>
        <w:tblInd w:w="9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00"/>
        <w:gridCol w:w="1423"/>
        <w:gridCol w:w="2526"/>
        <w:gridCol w:w="2146"/>
        <w:gridCol w:w="1418"/>
      </w:tblGrid>
      <w:tr>
        <w:trPr>
          <w:trHeight w:val="3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0" w:type="dxa"/>
            <w:vAlign w:val="center"/>
            <w:vMerge w:val="restart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ТП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Экономия ЭЭ, тыс. кВтч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vAlign w:val="center"/>
            <w:vMerge w:val="restart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Электротопливный эквивалент, bэ,</w:t>
            </w:r>
            <w:r>
              <w:rPr>
                <w:sz w:val="28"/>
                <w:szCs w:val="28"/>
              </w:rPr>
            </w:r>
          </w:p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 у.т/кВт·ч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6" w:type="dxa"/>
            <w:vAlign w:val="center"/>
            <w:vMerge w:val="restart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потерь электроэнергии в электрических сетях, %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Годовая экономия услов-ного топлива,</w:t>
              <w:br w:type="textWrapping" w:clear="all"/>
              <w:t xml:space="preserve"> т у.т.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0" w:type="dxa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ТП-7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14,4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single" w:color="000000" w:sz="4" w:space="0"/>
            </w:tcBorders>
            <w:tcW w:w="2526" w:type="dxa"/>
            <w:vAlign w:val="center"/>
            <w:vMerge w:val="restart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single" w:color="000000" w:sz="4" w:space="0"/>
            </w:tcBorders>
            <w:tcW w:w="2146" w:type="dxa"/>
            <w:vAlign w:val="center"/>
            <w:vMerge w:val="restart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5,0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0" w:type="dxa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ТП-12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22,0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none" w:color="000000" w:sz="4" w:space="0"/>
              <w:right w:val="single" w:color="000000" w:sz="4" w:space="0"/>
            </w:tcBorders>
            <w:tcW w:w="2526" w:type="dxa"/>
            <w:vAlign w:val="bottom"/>
            <w:vMerge w:val="continue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none" w:color="000000" w:sz="4" w:space="0"/>
              <w:right w:val="single" w:color="000000" w:sz="4" w:space="0"/>
            </w:tcBorders>
            <w:tcW w:w="2146" w:type="dxa"/>
            <w:vAlign w:val="bottom"/>
            <w:vMerge w:val="continue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7,0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0" w:type="dxa"/>
            <w:vAlign w:val="center"/>
            <w:textDirection w:val="lrTb"/>
            <w:noWrap w:val="false"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ТП-17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22,1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vAlign w:val="bottom"/>
            <w:vMerge w:val="continue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46" w:type="dxa"/>
            <w:vAlign w:val="bottom"/>
            <w:vMerge w:val="continue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7,0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0" w:type="dxa"/>
            <w:vAlign w:val="center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bottom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74,4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vAlign w:val="bottom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46" w:type="dxa"/>
            <w:vAlign w:val="bottom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pStyle w:val="2061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19,0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Ожидаемый экономический эффект в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году от внедрения мероприятия составит:</w:t>
      </w:r>
      <w:r>
        <w:rPr>
          <w:sz w:val="28"/>
          <w:szCs w:val="28"/>
        </w:rPr>
      </w:r>
    </w:p>
    <w:p>
      <w:pPr>
        <w:pStyle w:val="2061"/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=</w:t>
      </w:r>
      <w:r>
        <w:rPr>
          <w:sz w:val="28"/>
          <w:szCs w:val="28"/>
        </w:rPr>
        <w:t xml:space="preserve"> ΔBгод</w:t>
      </w:r>
      <w:r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365</w:t>
      </w:r>
      <w:r>
        <w:rPr>
          <w:sz w:val="28"/>
          <w:szCs w:val="28"/>
        </w:rPr>
        <w:t xml:space="preserve"> дней </w:t>
      </w:r>
      <w:r>
        <w:rPr>
          <w:sz w:val="28"/>
          <w:szCs w:val="28"/>
        </w:rPr>
        <w:t xml:space="preserve">· n=19,0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365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· </w:t>
      </w:r>
      <w:r>
        <w:rPr>
          <w:sz w:val="28"/>
          <w:szCs w:val="28"/>
        </w:rPr>
        <w:t xml:space="preserve">365</w:t>
      </w:r>
      <w:r>
        <w:rPr>
          <w:sz w:val="28"/>
          <w:szCs w:val="28"/>
        </w:rPr>
        <w:t xml:space="preserve">=</w:t>
      </w:r>
      <w:r>
        <w:rPr>
          <w:sz w:val="28"/>
          <w:szCs w:val="28"/>
        </w:rPr>
        <w:t xml:space="preserve">19,0</w:t>
      </w:r>
      <w:r>
        <w:rPr>
          <w:sz w:val="28"/>
          <w:szCs w:val="28"/>
        </w:rPr>
        <w:t xml:space="preserve"> т.у.т</w:t>
      </w:r>
      <w:r>
        <w:rPr>
          <w:sz w:val="28"/>
          <w:szCs w:val="28"/>
        </w:rPr>
      </w:r>
    </w:p>
    <w:p>
      <w:pPr>
        <w:pStyle w:val="206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t xml:space="preserve">n</w:t>
      </w:r>
      <w:r>
        <w:rPr>
          <w:sz w:val="28"/>
          <w:szCs w:val="28"/>
        </w:rPr>
        <w:t xml:space="preserve"> – количество дней действующих в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году.</w:t>
      </w:r>
      <w:r>
        <w:rPr>
          <w:sz w:val="28"/>
          <w:szCs w:val="28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continuous"/>
      <w:pgSz w:w="11906" w:h="16838" w:orient="portrait"/>
      <w:pgMar w:top="1276" w:right="707" w:bottom="1418" w:left="1701" w:header="720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Bookman Old Style">
    <w:panose1 w:val="02050604050505020204"/>
  </w:font>
  <w:font w:name="ISOCPEUR">
    <w:panose1 w:val="020B0604020202020204"/>
  </w:font>
  <w:font w:name="Tahoma">
    <w:panose1 w:val="020B0604030504040204"/>
  </w:font>
  <w:font w:name="FlowerC">
    <w:panose1 w:val="02000603000000000000"/>
  </w:font>
  <w:font w:name="Arial Narrow">
    <w:panose1 w:val="020B0606020202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71"/>
      <w:ind w:right="-141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0" allowOverlap="1">
              <wp:simplePos x="0" y="0"/>
              <wp:positionH relativeFrom="page">
                <wp:posOffset>252095</wp:posOffset>
              </wp:positionH>
              <wp:positionV relativeFrom="page">
                <wp:posOffset>180340</wp:posOffset>
              </wp:positionV>
              <wp:extent cx="7092950" cy="10292715"/>
              <wp:effectExtent l="0" t="0" r="0" b="0"/>
              <wp:wrapNone/>
              <wp:docPr id="2" name="_x0000_s23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092950" cy="10292715"/>
                        <a:chOff x="0" y="0"/>
                        <a:chExt cx="20000" cy="15933"/>
                      </a:xfrm>
                    </wpg:grpSpPr>
                    <wps:wsp>
                      <wps:cNvPr id="0" name=""/>
                      <wps:cNvSpPr/>
                      <wps:spPr bwMode="auto">
                        <a:xfrm>
                          <a:off x="1216" y="0"/>
                          <a:ext cx="18743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"/>
                      <wps:cNvSpPr/>
                      <wps:spPr bwMode="auto">
                        <a:xfrm>
                          <a:off x="1220" y="0"/>
                          <a:ext cx="1" cy="15929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"/>
                      <wps:cNvSpPr/>
                      <wps:spPr bwMode="auto">
                        <a:xfrm>
                          <a:off x="19998" y="0"/>
                          <a:ext cx="2" cy="15929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"/>
                      <wps:cNvSpPr/>
                      <wps:spPr bwMode="auto">
                        <a:xfrm>
                          <a:off x="1266" y="15081"/>
                          <a:ext cx="18693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"/>
                      <wps:cNvSpPr/>
                      <wps:spPr bwMode="auto">
                        <a:xfrm>
                          <a:off x="1266" y="15930"/>
                          <a:ext cx="18693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"/>
                      <wps:cNvSpPr/>
                      <wps:spPr bwMode="auto">
                        <a:xfrm>
                          <a:off x="1220" y="15646"/>
                          <a:ext cx="6585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"/>
                      <wps:cNvSpPr/>
                      <wps:spPr bwMode="auto">
                        <a:xfrm>
                          <a:off x="1220" y="15364"/>
                          <a:ext cx="6585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"/>
                      <wps:cNvSpPr/>
                      <wps:spPr bwMode="auto">
                        <a:xfrm>
                          <a:off x="1964" y="15081"/>
                          <a:ext cx="2" cy="848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"/>
                      <wps:cNvSpPr/>
                      <wps:spPr bwMode="auto">
                        <a:xfrm>
                          <a:off x="0" y="15927"/>
                          <a:ext cx="1216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"/>
                      <wps:cNvSpPr/>
                      <wps:spPr bwMode="auto">
                        <a:xfrm>
                          <a:off x="0" y="7739"/>
                          <a:ext cx="1216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"/>
                      <wps:cNvSpPr/>
                      <wps:spPr bwMode="auto">
                        <a:xfrm>
                          <a:off x="0" y="7781"/>
                          <a:ext cx="2" cy="813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"/>
                      <wps:cNvSpPr/>
                      <wps:spPr bwMode="auto">
                        <a:xfrm>
                          <a:off x="0" y="14517"/>
                          <a:ext cx="1216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"/>
                      <wps:cNvSpPr/>
                      <wps:spPr bwMode="auto">
                        <a:xfrm>
                          <a:off x="0" y="12539"/>
                          <a:ext cx="1216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"/>
                      <wps:cNvSpPr/>
                      <wps:spPr bwMode="auto">
                        <a:xfrm>
                          <a:off x="0" y="11128"/>
                          <a:ext cx="1216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"/>
                      <wps:cNvSpPr/>
                      <wps:spPr bwMode="auto">
                        <a:xfrm>
                          <a:off x="0" y="9714"/>
                          <a:ext cx="1216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"/>
                      <wps:cNvSpPr/>
                      <wps:spPr bwMode="auto">
                        <a:xfrm>
                          <a:off x="505" y="7781"/>
                          <a:ext cx="2" cy="813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"/>
                      <wps:cNvSpPr/>
                      <wps:spPr bwMode="auto">
                        <a:xfrm>
                          <a:off x="1266" y="15646"/>
                          <a:ext cx="709" cy="283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061"/>
                              <w:spacing w:line="260" w:lineRule="exact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4"/>
                              </w:rPr>
                              <w:t xml:space="preserve">Изм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  <w:t xml:space="preserve">.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</w:r>
                          </w:p>
                          <w:p>
                            <w:pPr>
                              <w:pStyle w:val="2061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  <wps:wsp>
                      <wps:cNvPr id="17" name=""/>
                      <wps:cNvSpPr/>
                      <wps:spPr bwMode="auto">
                        <a:xfrm>
                          <a:off x="1925" y="15646"/>
                          <a:ext cx="1216" cy="283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061"/>
                              <w:spacing w:line="260" w:lineRule="exact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4"/>
                              </w:rPr>
                              <w:t xml:space="preserve">Лист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</w:r>
                          </w:p>
                          <w:p>
                            <w:pPr>
                              <w:pStyle w:val="2061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  <wps:wsp>
                      <wps:cNvPr id="18" name=""/>
                      <wps:cNvSpPr/>
                      <wps:spPr bwMode="auto">
                        <a:xfrm>
                          <a:off x="3087" y="15646"/>
                          <a:ext cx="1907" cy="283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061"/>
                              <w:jc w:val="center"/>
                              <w:spacing w:line="260" w:lineRule="exact"/>
                              <w:rPr>
                                <w:rFonts w:ascii="Arial" w:hAnsi="Arial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  <w:t xml:space="preserve">№  докум.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2"/>
                              </w:rPr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2"/>
                              </w:rPr>
                            </w:r>
                          </w:p>
                          <w:p>
                            <w:pPr>
                              <w:pStyle w:val="2061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  <wps:wsp>
                      <wps:cNvPr id="19" name=""/>
                      <wps:cNvSpPr/>
                      <wps:spPr bwMode="auto">
                        <a:xfrm>
                          <a:off x="5571" y="15646"/>
                          <a:ext cx="1121" cy="283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061"/>
                              <w:jc w:val="center"/>
                              <w:spacing w:line="260" w:lineRule="exact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  <w:t xml:space="preserve">Подп.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</w:r>
                          </w:p>
                          <w:p>
                            <w:pPr>
                              <w:pStyle w:val="2061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  <wps:wsp>
                      <wps:cNvPr id="20" name=""/>
                      <wps:cNvSpPr/>
                      <wps:spPr bwMode="auto">
                        <a:xfrm>
                          <a:off x="6877" y="15646"/>
                          <a:ext cx="1014" cy="287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061"/>
                              <w:spacing w:line="260" w:lineRule="exact"/>
                              <w:rPr>
                                <w:rFonts w:ascii="Arial" w:hAnsi="Arial"/>
                                <w:b/>
                                <w:i/>
                                <w:spacing w:val="-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4"/>
                              </w:rPr>
                              <w:t xml:space="preserve">Дата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4"/>
                              </w:rPr>
                            </w:r>
                          </w:p>
                          <w:p>
                            <w:pPr>
                              <w:pStyle w:val="2061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  <wps:wsp>
                      <wps:cNvPr id="21" name=""/>
                      <wps:cNvSpPr/>
                      <wps:spPr bwMode="auto">
                        <a:xfrm>
                          <a:off x="66" y="12838"/>
                          <a:ext cx="392" cy="1480"/>
                        </a:xfrm>
                        <a:custGeom>
                          <a:avLst>
                            <a:gd name="adj0" fmla="val 5400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</a:pathLst>
                        </a:custGeom>
                        <a:noFill/>
                        <a:ln w="254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061"/>
                            </w:pPr>
                            <w:r/>
                            <w:r/>
                          </w:p>
                          <w:p>
                            <w:pPr>
                              <w:pStyle w:val="2061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  <wps:wsp>
                      <wps:cNvPr id="22" name=""/>
                      <wps:cNvSpPr/>
                      <wps:spPr bwMode="auto">
                        <a:xfrm>
                          <a:off x="66" y="8064"/>
                          <a:ext cx="414" cy="1354"/>
                        </a:xfrm>
                        <a:custGeom>
                          <a:avLst>
                            <a:gd name="adj0" fmla="val 5400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</a:pathLst>
                        </a:custGeom>
                        <a:noFill/>
                        <a:ln w="254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061"/>
                            </w:pPr>
                            <w:r/>
                            <w:r/>
                          </w:p>
                          <w:p>
                            <w:pPr>
                              <w:pStyle w:val="2061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  <wps:wsp>
                      <wps:cNvPr id="23" name=""/>
                      <wps:cNvSpPr/>
                      <wps:spPr bwMode="auto">
                        <a:xfrm>
                          <a:off x="66" y="9762"/>
                          <a:ext cx="414" cy="1354"/>
                        </a:xfrm>
                        <a:custGeom>
                          <a:avLst>
                            <a:gd name="adj0" fmla="val 5400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</a:pathLst>
                        </a:custGeom>
                        <a:noFill/>
                        <a:ln w="254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061"/>
                            </w:pPr>
                            <w:r/>
                            <w:r/>
                          </w:p>
                          <w:p>
                            <w:pPr>
                              <w:pStyle w:val="2061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  <wps:wsp>
                      <wps:cNvPr id="24" name=""/>
                      <wps:cNvSpPr/>
                      <wps:spPr bwMode="auto">
                        <a:xfrm>
                          <a:off x="66" y="11176"/>
                          <a:ext cx="392" cy="1354"/>
                        </a:xfrm>
                        <a:custGeom>
                          <a:avLst>
                            <a:gd name="adj0" fmla="val 5400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</a:pathLst>
                        </a:custGeom>
                        <a:noFill/>
                        <a:ln w="254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061"/>
                            </w:pPr>
                            <w:r/>
                            <w:r/>
                          </w:p>
                          <w:p>
                            <w:pPr>
                              <w:pStyle w:val="2061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  <wps:wsp>
                      <wps:cNvPr id="25" name=""/>
                      <wps:cNvSpPr/>
                      <wps:spPr bwMode="auto">
                        <a:xfrm>
                          <a:off x="66" y="14560"/>
                          <a:ext cx="392" cy="1354"/>
                        </a:xfrm>
                        <a:custGeom>
                          <a:avLst>
                            <a:gd name="adj0" fmla="val 5400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</a:pathLst>
                        </a:custGeom>
                        <a:noFill/>
                        <a:ln w="254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061"/>
                            </w:pPr>
                            <w:r/>
                            <w:r/>
                          </w:p>
                          <w:p>
                            <w:pPr>
                              <w:pStyle w:val="2061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  <wps:wsp>
                      <wps:cNvPr id="26" name=""/>
                      <wps:cNvSpPr/>
                      <wps:spPr bwMode="auto">
                        <a:xfrm>
                          <a:off x="7841" y="15082"/>
                          <a:ext cx="1" cy="847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"/>
                      <wps:cNvSpPr/>
                      <wps:spPr bwMode="auto">
                        <a:xfrm>
                          <a:off x="2978" y="15082"/>
                          <a:ext cx="1" cy="847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"/>
                      <wps:cNvSpPr/>
                      <wps:spPr bwMode="auto">
                        <a:xfrm>
                          <a:off x="5307" y="15082"/>
                          <a:ext cx="2" cy="847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"/>
                      <wps:cNvSpPr/>
                      <wps:spPr bwMode="auto">
                        <a:xfrm>
                          <a:off x="6827" y="15082"/>
                          <a:ext cx="2" cy="847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"/>
                      <wps:cNvSpPr/>
                      <wps:spPr bwMode="auto">
                        <a:xfrm>
                          <a:off x="18984" y="15082"/>
                          <a:ext cx="2" cy="847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"/>
                      <wps:cNvSpPr/>
                      <wps:spPr bwMode="auto">
                        <a:xfrm>
                          <a:off x="19040" y="15481"/>
                          <a:ext cx="912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"/>
                      <wps:cNvSpPr/>
                      <wps:spPr bwMode="auto">
                        <a:xfrm>
                          <a:off x="19040" y="15082"/>
                          <a:ext cx="912" cy="424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061"/>
                              <w:spacing w:line="320" w:lineRule="exact"/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4"/>
                              </w:rPr>
                              <w:t xml:space="preserve">Лист</w:t>
                            </w:r>
                            <w:r/>
                          </w:p>
                          <w:p>
                            <w:pPr>
                              <w:pStyle w:val="2061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  <wps:wsp>
                      <wps:cNvPr id="33" name=""/>
                      <wps:cNvSpPr/>
                      <wps:spPr bwMode="auto">
                        <a:xfrm>
                          <a:off x="7841" y="15082"/>
                          <a:ext cx="11143" cy="8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2061"/>
                              <w:jc w:val="center"/>
                              <w:spacing w:before="18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00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.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0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0.000 ПЗ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</w:r>
                          </w:p>
                          <w:p>
                            <w:pPr>
                              <w:pStyle w:val="2061"/>
                            </w:pPr>
                            <w:r/>
                            <w:r/>
                          </w:p>
                          <w:p>
                            <w:pPr>
                              <w:pStyle w:val="2061"/>
                            </w:pPr>
                            <w:r/>
                            <w:r/>
                          </w:p>
                        </w:txbxContent>
                      </wps:txbx>
                      <wps:bodyPr wrap="square" lIns="12700" tIns="12700" rIns="12700" bIns="12700" upright="1"/>
                    </wps:wsp>
                    <wps:wsp>
                      <wps:cNvPr id="34" name=""/>
                      <wps:cNvSpPr/>
                      <wps:spPr bwMode="auto">
                        <a:xfrm>
                          <a:off x="18984" y="15505"/>
                          <a:ext cx="1013" cy="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061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2061"/>
                            </w:pPr>
                            <w:r/>
                            <w:r/>
                          </w:p>
                        </w:txbxContent>
                      </wps:txbx>
                      <wps:bodyPr wrap="square" lIns="12700" tIns="12700" rIns="12700" bIns="12700" upright="1"/>
                    </wps:wsp>
                  </wpg:wgp>
                </a:graphicData>
              </a:graphic>
            </wp:anchor>
          </w:drawing>
        </mc:Choice>
        <mc:Fallback>
          <w:pict>
            <v:group id="group 58" o:spid="_x0000_s0000" style="position:absolute;z-index:251658241;o:allowoverlap:true;o:allowincell:false;mso-position-horizontal-relative:page;margin-left:19.85pt;mso-position-horizontal:absolute;mso-position-vertical-relative:page;margin-top:14.20pt;mso-position-vertical:absolute;width:558.50pt;height:810.45pt;mso-wrap-distance-left:9.00pt;mso-wrap-distance-top:0.00pt;mso-wrap-distance-right:9.00pt;mso-wrap-distance-bottom:0.00pt;" coordorigin="0,0" coordsize="200,159">
              <v:line id="shape 59" o:spid="_x0000_s59" style="position:absolute;left:0;text-align:left;z-index:251658241;visibility:visible;" from="19.8pt,14.2pt" to="578.4pt,824.6pt" fillcolor="#FFFFFF" strokecolor="#000000" strokeweight="2.00pt"/>
              <v:line id="shape 60" o:spid="_x0000_s60" style="position:absolute;left:0;text-align:left;z-index:251658241;visibility:visible;" from="19.8pt,14.2pt" to="578.4pt,824.6pt" fillcolor="#FFFFFF" strokecolor="#000000" strokeweight="2.00pt"/>
              <v:line id="shape 61" o:spid="_x0000_s61" style="position:absolute;left:0;text-align:left;z-index:251658241;visibility:visible;" from="19.8pt,14.2pt" to="578.4pt,824.6pt" fillcolor="#FFFFFF" strokecolor="#000000" strokeweight="2.00pt"/>
              <v:line id="shape 62" o:spid="_x0000_s62" style="position:absolute;left:0;text-align:left;z-index:251658241;visibility:visible;" from="19.8pt,14.2pt" to="578.4pt,824.6pt" fillcolor="#FFFFFF" strokecolor="#000000" strokeweight="2.00pt"/>
              <v:line id="shape 63" o:spid="_x0000_s63" style="position:absolute;left:0;text-align:left;z-index:251658241;visibility:visible;" from="19.8pt,14.2pt" to="578.4pt,824.6pt" fillcolor="#FFFFFF" strokecolor="#000000" strokeweight="2.00pt"/>
              <v:line id="shape 64" o:spid="_x0000_s64" style="position:absolute;left:0;text-align:left;z-index:251658241;visibility:visible;" from="19.8pt,14.2pt" to="578.4pt,824.6pt" fillcolor="#FFFFFF" strokecolor="#000000" strokeweight="2.00pt"/>
              <v:line id="shape 65" o:spid="_x0000_s65" style="position:absolute;left:0;text-align:left;z-index:251658241;visibility:visible;" from="19.8pt,14.2pt" to="578.4pt,824.6pt" fillcolor="#FFFFFF" strokecolor="#000000" strokeweight="1.00pt"/>
              <v:line id="shape 66" o:spid="_x0000_s66" style="position:absolute;left:0;text-align:left;z-index:251658241;visibility:visible;" from="19.8pt,14.2pt" to="578.4pt,824.6pt" fillcolor="#FFFFFF" strokecolor="#000000" strokeweight="2.00pt"/>
              <v:line id="shape 67" o:spid="_x0000_s67" style="position:absolute;left:0;text-align:left;z-index:251658241;visibility:visible;" from="19.8pt,14.2pt" to="578.4pt,824.6pt" fillcolor="#FFFFFF" strokecolor="#000000" strokeweight="2.00pt"/>
              <v:line id="shape 68" o:spid="_x0000_s68" style="position:absolute;left:0;text-align:left;z-index:251658241;visibility:visible;" from="19.8pt,14.2pt" to="578.4pt,824.6pt" fillcolor="#FFFFFF" strokecolor="#000000" strokeweight="2.00pt"/>
              <v:line id="shape 69" o:spid="_x0000_s69" style="position:absolute;left:0;text-align:left;z-index:251658241;visibility:visible;" from="19.8pt,14.2pt" to="578.4pt,824.6pt" fillcolor="#FFFFFF" strokecolor="#000000" strokeweight="2.00pt"/>
              <v:line id="shape 70" o:spid="_x0000_s70" style="position:absolute;left:0;text-align:left;z-index:251658241;visibility:visible;" from="19.8pt,14.2pt" to="578.4pt,824.6pt" fillcolor="#FFFFFF" strokecolor="#000000" strokeweight="2.00pt"/>
              <v:line id="shape 71" o:spid="_x0000_s71" style="position:absolute;left:0;text-align:left;z-index:251658241;visibility:visible;" from="19.8pt,14.2pt" to="578.4pt,824.6pt" fillcolor="#FFFFFF" strokecolor="#000000" strokeweight="2.00pt"/>
              <v:line id="shape 72" o:spid="_x0000_s72" style="position:absolute;left:0;text-align:left;z-index:251658241;visibility:visible;" from="19.8pt,14.2pt" to="578.4pt,824.6pt" fillcolor="#FFFFFF" strokecolor="#000000" strokeweight="2.00pt"/>
              <v:line id="shape 73" o:spid="_x0000_s73" style="position:absolute;left:0;text-align:left;z-index:251658241;visibility:visible;" from="19.8pt,14.2pt" to="578.4pt,824.6pt" fillcolor="#FFFFFF" strokecolor="#000000" strokeweight="2.00pt"/>
              <v:line id="shape 74" o:spid="_x0000_s74" style="position:absolute;left:0;text-align:left;z-index:251658241;visibility:visible;" from="19.8pt,14.2pt" to="578.4pt,824.6pt" fillcolor="#FFFFFF" strokecolor="#000000" strokeweight="2.00pt"/>
              <v:shape id="shape 75" o:spid="_x0000_s75" o:spt="1" type="#_x0000_t1" style="position:absolute;left:12;top:156;width:7;height:2;visibility:visible;" filled="f" stroked="f" strokeweight="2.00pt">
                <v:textbox inset="0,0,0,0">
                  <w:txbxContent>
                    <w:p>
                      <w:pPr>
                        <w:pStyle w:val="2061"/>
                        <w:spacing w:line="260" w:lineRule="exact"/>
                        <w:rPr>
                          <w:rFonts w:ascii="Arial" w:hAnsi="Arial"/>
                          <w:b/>
                          <w:i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pacing w:val="-14"/>
                        </w:rPr>
                        <w:t xml:space="preserve">Изм</w:t>
                      </w:r>
                      <w:r>
                        <w:rPr>
                          <w:rFonts w:ascii="Arial" w:hAnsi="Arial"/>
                          <w:b/>
                          <w:i/>
                        </w:rPr>
                        <w:t xml:space="preserve">.</w:t>
                      </w:r>
                      <w:r>
                        <w:rPr>
                          <w:rFonts w:ascii="Arial" w:hAnsi="Arial"/>
                          <w:b/>
                          <w:i/>
                        </w:rPr>
                      </w:r>
                    </w:p>
                    <w:p>
                      <w:pPr>
                        <w:pStyle w:val="2061"/>
                      </w:pPr>
                      <w:r/>
                      <w:r/>
                    </w:p>
                  </w:txbxContent>
                </v:textbox>
              </v:shape>
              <v:shape id="shape 76" o:spid="_x0000_s76" o:spt="1" type="#_x0000_t1" style="position:absolute;left:19;top:156;width:12;height:2;visibility:visible;" filled="f" stroked="f" strokeweight="2.00pt">
                <v:textbox inset="0,0,0,0">
                  <w:txbxContent>
                    <w:p>
                      <w:pPr>
                        <w:pStyle w:val="2061"/>
                        <w:spacing w:line="260" w:lineRule="exact"/>
                        <w:rPr>
                          <w:rFonts w:ascii="Arial" w:hAnsi="Arial"/>
                          <w:b/>
                          <w:i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pacing w:val="-14"/>
                        </w:rPr>
                        <w:t xml:space="preserve">Лист</w:t>
                      </w:r>
                      <w:r>
                        <w:rPr>
                          <w:rFonts w:ascii="Arial" w:hAnsi="Arial"/>
                          <w:b/>
                          <w:i/>
                        </w:rPr>
                      </w:r>
                      <w:r>
                        <w:rPr>
                          <w:rFonts w:ascii="Arial" w:hAnsi="Arial"/>
                          <w:b/>
                          <w:i/>
                        </w:rPr>
                      </w:r>
                    </w:p>
                    <w:p>
                      <w:pPr>
                        <w:pStyle w:val="2061"/>
                      </w:pPr>
                      <w:r/>
                      <w:r/>
                    </w:p>
                  </w:txbxContent>
                </v:textbox>
              </v:shape>
              <v:shape id="shape 77" o:spid="_x0000_s77" o:spt="1" type="#_x0000_t1" style="position:absolute;left:30;top:156;width:19;height:2;visibility:visible;" filled="f" stroked="f" strokeweight="2.00pt">
                <v:textbox inset="0,0,0,0">
                  <w:txbxContent>
                    <w:p>
                      <w:pPr>
                        <w:pStyle w:val="2061"/>
                        <w:jc w:val="center"/>
                        <w:spacing w:line="260" w:lineRule="exact"/>
                        <w:rPr>
                          <w:rFonts w:ascii="Arial" w:hAnsi="Arial"/>
                          <w:b/>
                          <w:i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</w:rPr>
                        <w:t xml:space="preserve">№  докум.</w:t>
                      </w:r>
                      <w:r>
                        <w:rPr>
                          <w:rFonts w:ascii="Arial" w:hAnsi="Arial"/>
                          <w:b/>
                          <w:i/>
                          <w:sz w:val="22"/>
                        </w:rPr>
                      </w:r>
                      <w:r>
                        <w:rPr>
                          <w:rFonts w:ascii="Arial" w:hAnsi="Arial"/>
                          <w:b/>
                          <w:i/>
                          <w:sz w:val="22"/>
                        </w:rPr>
                      </w:r>
                    </w:p>
                    <w:p>
                      <w:pPr>
                        <w:pStyle w:val="2061"/>
                      </w:pPr>
                      <w:r/>
                      <w:r/>
                    </w:p>
                  </w:txbxContent>
                </v:textbox>
              </v:shape>
              <v:shape id="shape 78" o:spid="_x0000_s78" o:spt="1" type="#_x0000_t1" style="position:absolute;left:55;top:156;width:11;height:2;visibility:visible;" filled="f" stroked="f" strokeweight="2.00pt">
                <v:textbox inset="0,0,0,0">
                  <w:txbxContent>
                    <w:p>
                      <w:pPr>
                        <w:pStyle w:val="2061"/>
                        <w:jc w:val="center"/>
                        <w:spacing w:line="260" w:lineRule="exact"/>
                        <w:rPr>
                          <w:rFonts w:ascii="Arial" w:hAnsi="Arial"/>
                          <w:b/>
                          <w:i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</w:rPr>
                        <w:t xml:space="preserve">Подп.</w:t>
                      </w:r>
                      <w:r>
                        <w:rPr>
                          <w:rFonts w:ascii="Arial" w:hAnsi="Arial"/>
                          <w:b/>
                          <w:i/>
                        </w:rPr>
                      </w:r>
                    </w:p>
                    <w:p>
                      <w:pPr>
                        <w:pStyle w:val="2061"/>
                      </w:pPr>
                      <w:r/>
                      <w:r/>
                    </w:p>
                  </w:txbxContent>
                </v:textbox>
              </v:shape>
              <v:shape id="shape 79" o:spid="_x0000_s79" o:spt="1" type="#_x0000_t1" style="position:absolute;left:68;top:156;width:10;height:2;visibility:visible;" filled="f" stroked="f" strokeweight="2.00pt">
                <v:textbox inset="0,0,0,0">
                  <w:txbxContent>
                    <w:p>
                      <w:pPr>
                        <w:pStyle w:val="2061"/>
                        <w:spacing w:line="260" w:lineRule="exact"/>
                        <w:rPr>
                          <w:rFonts w:ascii="Arial" w:hAnsi="Arial"/>
                          <w:b/>
                          <w:i/>
                          <w:spacing w:val="-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pacing w:val="-14"/>
                        </w:rPr>
                        <w:t xml:space="preserve">Дата</w:t>
                      </w:r>
                      <w:r>
                        <w:rPr>
                          <w:rFonts w:ascii="Arial" w:hAnsi="Arial"/>
                          <w:b/>
                          <w:i/>
                          <w:spacing w:val="-14"/>
                        </w:rPr>
                      </w:r>
                    </w:p>
                    <w:p>
                      <w:pPr>
                        <w:pStyle w:val="2061"/>
                      </w:pPr>
                      <w:r/>
                      <w:r/>
                    </w:p>
                  </w:txbxContent>
                </v:textbox>
              </v:shape>
              <v:shape id="shape 80" o:spid="_x0000_s80" style="position:absolute;left:0;top:128;width:3;height:14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<v:path textboxrect="0,0,100000,100000"/>
                <v:textbox inset="0,0,0,0">
                  <w:txbxContent>
                    <w:p>
                      <w:pPr>
                        <w:pStyle w:val="2061"/>
                      </w:pPr>
                      <w:r/>
                      <w:r/>
                    </w:p>
                    <w:p>
                      <w:pPr>
                        <w:pStyle w:val="2061"/>
                      </w:pPr>
                      <w:r/>
                      <w:r/>
                    </w:p>
                  </w:txbxContent>
                </v:textbox>
              </v:shape>
              <v:shape id="shape 81" o:spid="_x0000_s81" style="position:absolute;left:0;top:80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<v:path textboxrect="0,0,100000,100000"/>
                <v:textbox inset="0,0,0,0">
                  <w:txbxContent>
                    <w:p>
                      <w:pPr>
                        <w:pStyle w:val="2061"/>
                      </w:pPr>
                      <w:r/>
                      <w:r/>
                    </w:p>
                    <w:p>
                      <w:pPr>
                        <w:pStyle w:val="2061"/>
                      </w:pPr>
                      <w:r/>
                      <w:r/>
                    </w:p>
                  </w:txbxContent>
                </v:textbox>
              </v:shape>
              <v:shape id="shape 82" o:spid="_x0000_s82" style="position:absolute;left:0;top:97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<v:path textboxrect="0,0,100000,100000"/>
                <v:textbox inset="0,0,0,0">
                  <w:txbxContent>
                    <w:p>
                      <w:pPr>
                        <w:pStyle w:val="2061"/>
                      </w:pPr>
                      <w:r/>
                      <w:r/>
                    </w:p>
                    <w:p>
                      <w:pPr>
                        <w:pStyle w:val="2061"/>
                      </w:pPr>
                      <w:r/>
                      <w:r/>
                    </w:p>
                  </w:txbxContent>
                </v:textbox>
              </v:shape>
              <v:shape id="shape 83" o:spid="_x0000_s83" style="position:absolute;left:0;top:111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<v:path textboxrect="0,0,100000,100000"/>
                <v:textbox inset="0,0,0,0">
                  <w:txbxContent>
                    <w:p>
                      <w:pPr>
                        <w:pStyle w:val="2061"/>
                      </w:pPr>
                      <w:r/>
                      <w:r/>
                    </w:p>
                    <w:p>
                      <w:pPr>
                        <w:pStyle w:val="2061"/>
                      </w:pPr>
                      <w:r/>
                      <w:r/>
                    </w:p>
                  </w:txbxContent>
                </v:textbox>
              </v:shape>
              <v:shape id="shape 84" o:spid="_x0000_s84" style="position:absolute;left:0;top:145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<v:path textboxrect="0,0,100000,100000"/>
                <v:textbox inset="0,0,0,0">
                  <w:txbxContent>
                    <w:p>
                      <w:pPr>
                        <w:pStyle w:val="2061"/>
                      </w:pPr>
                      <w:r/>
                      <w:r/>
                    </w:p>
                    <w:p>
                      <w:pPr>
                        <w:pStyle w:val="2061"/>
                      </w:pPr>
                      <w:r/>
                      <w:r/>
                    </w:p>
                  </w:txbxContent>
                </v:textbox>
              </v:shape>
              <v:line id="shape 85" o:spid="_x0000_s85" style="position:absolute;left:0;text-align:left;z-index:251658241;visibility:visible;" from="0.7pt,145.6pt" to="4.6pt,159.1pt" fillcolor="#FFFFFF" strokecolor="#000000" strokeweight="2.00pt"/>
              <v:line id="shape 86" o:spid="_x0000_s86" style="position:absolute;left:0;text-align:left;z-index:251658241;visibility:visible;" from="0.7pt,145.6pt" to="4.6pt,159.1pt" fillcolor="#FFFFFF" strokecolor="#000000" strokeweight="2.00pt"/>
              <v:line id="shape 87" o:spid="_x0000_s87" style="position:absolute;left:0;text-align:left;z-index:251658241;visibility:visible;" from="0.7pt,145.6pt" to="4.6pt,159.1pt" fillcolor="#FFFFFF" strokecolor="#000000" strokeweight="2.00pt"/>
              <v:line id="shape 88" o:spid="_x0000_s88" style="position:absolute;left:0;text-align:left;z-index:251658241;visibility:visible;" from="0.7pt,145.6pt" to="4.6pt,159.1pt" fillcolor="#FFFFFF" strokecolor="#000000" strokeweight="2.00pt"/>
              <v:line id="shape 89" o:spid="_x0000_s89" style="position:absolute;left:0;text-align:left;z-index:251658241;visibility:visible;" from="0.7pt,145.6pt" to="4.6pt,159.1pt" fillcolor="#FFFFFF" strokecolor="#000000" strokeweight="2.00pt"/>
              <v:line id="shape 90" o:spid="_x0000_s90" style="position:absolute;left:0;text-align:left;z-index:251658241;visibility:visible;" from="0.7pt,145.6pt" to="4.6pt,159.1pt" fillcolor="#FFFFFF" strokecolor="#000000" strokeweight="2.00pt"/>
              <v:shape id="shape 91" o:spid="_x0000_s91" o:spt="1" type="#_x0000_t1" style="position:absolute;left:190;top:150;width:9;height:4;visibility:visible;" filled="f" stroked="f" strokeweight="2.00pt">
                <v:textbox inset="0,0,0,0">
                  <w:txbxContent>
                    <w:p>
                      <w:pPr>
                        <w:pStyle w:val="2061"/>
                        <w:spacing w:line="320" w:lineRule="exact"/>
                      </w:pPr>
                      <w:r>
                        <w:rPr>
                          <w:rFonts w:ascii="Arial" w:hAnsi="Arial"/>
                          <w:b/>
                          <w:i/>
                          <w:spacing w:val="-14"/>
                        </w:rPr>
                        <w:t xml:space="preserve">Лист</w:t>
                      </w:r>
                      <w:r/>
                    </w:p>
                    <w:p>
                      <w:pPr>
                        <w:pStyle w:val="2061"/>
                      </w:pPr>
                      <w:r/>
                      <w:r/>
                    </w:p>
                  </w:txbxContent>
                </v:textbox>
              </v:shape>
              <v:shape id="shape 92" o:spid="_x0000_s92" o:spt="1" type="#_x0000_t1" style="position:absolute;left:78;top:150;width:111;height:8;visibility:visible;" filled="f" strokecolor="#000000">
                <v:textbox inset="0,0,0,0">
                  <w:txbxContent>
                    <w:p>
                      <w:pPr>
                        <w:pStyle w:val="2061"/>
                        <w:jc w:val="center"/>
                        <w:spacing w:before="18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00</w:t>
                      </w:r>
                      <w:r>
                        <w:rPr>
                          <w:sz w:val="40"/>
                          <w:szCs w:val="40"/>
                        </w:rPr>
                        <w:t xml:space="preserve">.</w:t>
                      </w:r>
                      <w:r>
                        <w:rPr>
                          <w:sz w:val="40"/>
                          <w:szCs w:val="40"/>
                        </w:rPr>
                        <w:t xml:space="preserve">0</w:t>
                      </w:r>
                      <w:r>
                        <w:rPr>
                          <w:sz w:val="40"/>
                          <w:szCs w:val="40"/>
                        </w:rPr>
                        <w:t xml:space="preserve">0.000 ПЗ</w:t>
                      </w:r>
                      <w:r>
                        <w:rPr>
                          <w:sz w:val="40"/>
                          <w:szCs w:val="40"/>
                        </w:rPr>
                      </w:r>
                    </w:p>
                    <w:p>
                      <w:pPr>
                        <w:pStyle w:val="2061"/>
                      </w:pPr>
                      <w:r/>
                      <w:r/>
                    </w:p>
                    <w:p>
                      <w:pPr>
                        <w:pStyle w:val="2061"/>
                      </w:pPr>
                      <w:r/>
                      <w:r/>
                    </w:p>
                  </w:txbxContent>
                </v:textbox>
              </v:shape>
              <v:shape id="shape 93" o:spid="_x0000_s93" o:spt="1" type="#_x0000_t1" style="position:absolute;left:189;top:155;width:10;height:3;visibility:visible;" filled="f" stroked="f">
                <v:textbox inset="0,0,0,0">
                  <w:txbxContent>
                    <w:p>
                      <w:pPr>
                        <w:pStyle w:val="2061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</w:r>
                      <w:r>
                        <w:rPr>
                          <w:b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2061"/>
                      </w:pPr>
                      <w:r/>
                      <w:r/>
                    </w:p>
                  </w:txbxContent>
                </v:textbox>
              </v:shape>
            </v:group>
          </w:pict>
        </mc:Fallback>
      </mc:AlternateContent>
    </w:r>
    <w:r>
      <w:rPr>
        <w:b/>
        <w:i/>
        <w:sz w:val="24"/>
        <w:szCs w:val="24"/>
      </w:rPr>
      <w:fldChar w:fldCharType="begin"/>
    </w:r>
    <w:r>
      <w:rPr>
        <w:b/>
        <w:i/>
        <w:sz w:val="24"/>
        <w:szCs w:val="24"/>
      </w:rPr>
      <w:instrText xml:space="preserve"> PAGE   \* MERGEFORMAT </w:instrText>
    </w:r>
    <w:r>
      <w:rPr>
        <w:b/>
        <w:i/>
        <w:sz w:val="24"/>
        <w:szCs w:val="24"/>
      </w:rPr>
      <w:fldChar w:fldCharType="separate"/>
    </w:r>
    <w:r>
      <w:rPr>
        <w:b/>
        <w:i/>
        <w:sz w:val="24"/>
        <w:szCs w:val="24"/>
      </w:rPr>
      <w:t xml:space="preserve">2</w:t>
    </w:r>
    <w:r>
      <w:rPr>
        <w:b/>
        <w:i/>
        <w:sz w:val="24"/>
        <w:szCs w:val="24"/>
      </w:rPr>
      <w:fldChar w:fldCharType="end"/>
    </w:r>
    <w:r>
      <w:rPr>
        <w:b/>
        <w:i/>
        <w:sz w:val="24"/>
        <w:szCs w:val="24"/>
      </w:rPr>
    </w:r>
    <w:r>
      <w:rPr>
        <w:b/>
        <w:i/>
        <w:sz w:val="24"/>
        <w:szCs w:val="24"/>
      </w:rPr>
    </w:r>
  </w:p>
  <w:p>
    <w:pPr>
      <w:pStyle w:val="2071"/>
    </w:pPr>
    <w:r/>
    <w:r/>
  </w:p>
  <w:p>
    <w:pPr>
      <w:pStyle w:val="206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71"/>
      <w:tabs>
        <w:tab w:val="left" w:pos="1141" w:leader="none"/>
        <w:tab w:val="clear" w:pos="4153" w:leader="none"/>
        <w:tab w:val="clear" w:pos="830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<wp:simplePos x="0" y="0"/>
              <wp:positionH relativeFrom="column">
                <wp:posOffset>313690</wp:posOffset>
              </wp:positionH>
              <wp:positionV relativeFrom="paragraph">
                <wp:posOffset>-109854</wp:posOffset>
              </wp:positionV>
              <wp:extent cx="950595" cy="238125"/>
              <wp:effectExtent l="0" t="0" r="0" b="0"/>
              <wp:wrapNone/>
              <wp:docPr id="3" name="_x0000_s23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95059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061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</w:r>
                          <w:r>
                            <w:rPr>
                              <w:sz w:val="22"/>
                              <w:szCs w:val="22"/>
                            </w:rPr>
                          </w:r>
                        </w:p>
                        <w:p>
                          <w:pPr>
                            <w:pStyle w:val="2061"/>
                          </w:pPr>
                          <w:r/>
                          <w:r/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94" o:spid="_x0000_s94" o:spt="202" type="#_x0000_t202" style="position:absolute;z-index:251658243;o:allowoverlap:true;o:allowincell:true;mso-position-horizontal-relative:text;margin-left:24.70pt;mso-position-horizontal:absolute;mso-position-vertical-relative:text;margin-top:-8.65pt;mso-position-vertical:absolute;width:74.85pt;height:18.7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2061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</w:r>
                    <w:r>
                      <w:rPr>
                        <w:sz w:val="22"/>
                        <w:szCs w:val="22"/>
                      </w:rPr>
                    </w:r>
                  </w:p>
                  <w:p>
                    <w:pPr>
                      <w:pStyle w:val="2061"/>
                    </w:pPr>
                    <w:r/>
                    <w:r/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<wp:simplePos x="0" y="0"/>
              <wp:positionH relativeFrom="column">
                <wp:posOffset>313690</wp:posOffset>
              </wp:positionH>
              <wp:positionV relativeFrom="paragraph">
                <wp:posOffset>-358774</wp:posOffset>
              </wp:positionV>
              <wp:extent cx="926465" cy="248920"/>
              <wp:effectExtent l="0" t="0" r="0" b="0"/>
              <wp:wrapNone/>
              <wp:docPr id="4" name="_x0000_s23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92646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061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</w:r>
                          <w:r>
                            <w:rPr>
                              <w:sz w:val="22"/>
                              <w:szCs w:val="22"/>
                            </w:rPr>
                          </w:r>
                        </w:p>
                        <w:p>
                          <w:pPr>
                            <w:pStyle w:val="2061"/>
                          </w:pPr>
                          <w:r/>
                          <w:r/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95" o:spid="_x0000_s95" o:spt="202" type="#_x0000_t202" style="position:absolute;z-index:251658242;o:allowoverlap:true;o:allowincell:true;mso-position-horizontal-relative:text;margin-left:24.70pt;mso-position-horizontal:absolute;mso-position-vertical-relative:text;margin-top:-28.25pt;mso-position-vertical:absolute;width:72.95pt;height:19.6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2061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</w:r>
                    <w:r>
                      <w:rPr>
                        <w:sz w:val="22"/>
                        <w:szCs w:val="22"/>
                      </w:rPr>
                    </w:r>
                  </w:p>
                  <w:p>
                    <w:pPr>
                      <w:pStyle w:val="2061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t xml:space="preserve">             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70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</w:instrText>
    </w:r>
    <w:r>
      <w:rPr>
        <w:sz w:val="28"/>
        <w:szCs w:val="28"/>
        <w:lang w:val="en-US"/>
      </w:rPr>
      <w:instrText xml:space="preserve">= </w:instrTex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</w:instrText>
    </w:r>
    <w:r>
      <w:rPr>
        <w:sz w:val="28"/>
        <w:szCs w:val="28"/>
        <w:lang w:val="en-US"/>
      </w:rPr>
      <w:instrText xml:space="preserve">PAGE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en-US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  <w:lang w:val="en-US"/>
      </w:rPr>
      <w:instrText xml:space="preserve"> </w:instrText>
    </w:r>
    <w:r>
      <w:rPr>
        <w:sz w:val="28"/>
        <w:szCs w:val="28"/>
      </w:rPr>
      <w:instrText xml:space="preserve">+ </w:instrText>
    </w:r>
    <w:r>
      <w:rPr>
        <w:sz w:val="28"/>
        <w:szCs w:val="28"/>
      </w:rPr>
      <w:instrText xml:space="preserve">4</w:instrText>
    </w:r>
    <w:r>
      <w:rPr>
        <w:sz w:val="28"/>
        <w:szCs w:val="28"/>
        <w:lang w:val="en-US"/>
      </w:rPr>
      <w:instrText xml:space="preserve">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sz w:val="28"/>
        <w:szCs w:val="28"/>
      </w:rPr>
    </w:r>
  </w:p>
  <w:p>
    <w:pPr>
      <w:pStyle w:val="2071"/>
      <w:jc w:val="right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70"/>
      <w:jc w:val="right"/>
      <w:rPr>
        <w:sz w:val="24"/>
        <w:szCs w:val="24"/>
      </w:rPr>
    </w:pPr>
    <w:r>
      <w:rPr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<wp:simplePos x="0" y="0"/>
              <wp:positionH relativeFrom="page">
                <wp:posOffset>280035</wp:posOffset>
              </wp:positionH>
              <wp:positionV relativeFrom="page">
                <wp:posOffset>237490</wp:posOffset>
              </wp:positionV>
              <wp:extent cx="7092950" cy="1018286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092950" cy="10182860"/>
                        <a:chOff x="0" y="0"/>
                        <a:chExt cx="20000" cy="15876"/>
                      </a:xfrm>
                    </wpg:grpSpPr>
                    <wpg:grpSp>
                      <wpg:cNvGrpSpPr/>
                      <wpg:grpSpPr bwMode="auto">
                        <a:xfrm>
                          <a:off x="0" y="0"/>
                          <a:ext cx="19971" cy="15875"/>
                          <a:chOff x="0" y="0"/>
                          <a:chExt cx="20000" cy="1587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218" y="0"/>
                            <a:ext cx="18779" cy="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222" y="0"/>
                            <a:ext cx="1" cy="1587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218" y="15874"/>
                            <a:ext cx="18779" cy="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9998" y="0"/>
                            <a:ext cx="2" cy="1587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1268" y="13622"/>
                            <a:ext cx="18728" cy="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1268" y="14467"/>
                            <a:ext cx="18728" cy="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8121" y="13622"/>
                            <a:ext cx="2" cy="225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7106" y="13622"/>
                            <a:ext cx="2" cy="225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5582" y="13622"/>
                            <a:ext cx="2" cy="225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3248" y="13622"/>
                            <a:ext cx="2" cy="225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1222" y="15593"/>
                            <a:ext cx="6865" cy="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1222" y="15311"/>
                            <a:ext cx="6865" cy="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1222" y="15030"/>
                            <a:ext cx="6865" cy="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1222" y="14748"/>
                            <a:ext cx="6865" cy="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1222" y="14185"/>
                            <a:ext cx="6865" cy="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1222" y="13904"/>
                            <a:ext cx="6865" cy="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1928" y="13622"/>
                            <a:ext cx="2" cy="84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14922" y="14467"/>
                            <a:ext cx="2" cy="140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14949" y="15030"/>
                            <a:ext cx="5026" cy="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14949" y="14748"/>
                            <a:ext cx="5026" cy="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16473" y="14467"/>
                            <a:ext cx="2" cy="56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18199" y="14467"/>
                            <a:ext cx="2" cy="56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0" y="15874"/>
                            <a:ext cx="1218" cy="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0" y="7712"/>
                            <a:ext cx="1218" cy="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0" y="7755"/>
                            <a:ext cx="2" cy="810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0" y="14467"/>
                            <a:ext cx="1218" cy="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0" y="12497"/>
                            <a:ext cx="1218" cy="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0" y="11089"/>
                            <a:ext cx="1218" cy="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0" y="9681"/>
                            <a:ext cx="1218" cy="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508" y="7755"/>
                            <a:ext cx="1" cy="810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1268" y="14185"/>
                            <a:ext cx="710" cy="28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061"/>
                                <w:jc w:val="center"/>
                                <w:spacing w:line="260" w:lineRule="exact"/>
                                <w:rPr>
                                  <w:rFonts w:ascii="Arial Narrow" w:hAnsi="Arial Narrow" w:cs="Arial"/>
                                  <w:spacing w:val="-6"/>
                                  <w:sz w:val="24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spacing w:val="-10"/>
                                  <w:sz w:val="24"/>
                                </w:rPr>
                                <w:t xml:space="preserve">Изм</w:t>
                              </w:r>
                              <w:r>
                                <w:rPr>
                                  <w:rFonts w:ascii="Arial Narrow" w:hAnsi="Arial Narrow" w:cs="Arial"/>
                                  <w:spacing w:val="-6"/>
                                  <w:sz w:val="24"/>
                                </w:rPr>
                                <w:t xml:space="preserve">.</w:t>
                              </w:r>
                              <w:r>
                                <w:rPr>
                                  <w:rFonts w:ascii="Arial Narrow" w:hAnsi="Arial Narrow" w:cs="Arial"/>
                                  <w:spacing w:val="-6"/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206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1928" y="14185"/>
                            <a:ext cx="1217" cy="28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061"/>
                                <w:spacing w:line="260" w:lineRule="exac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Лист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r>
                            </w:p>
                            <w:p>
                              <w:pPr>
                                <w:pStyle w:val="206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3248" y="14185"/>
                            <a:ext cx="2232" cy="28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061"/>
                                <w:jc w:val="center"/>
                                <w:spacing w:line="280" w:lineRule="exact"/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№  докум</w:t>
                              </w:r>
                              <w:r>
                                <w:rPr>
                                  <w:rFonts w:ascii="FlowerC" w:hAnsi="FlowerC"/>
                                  <w:sz w:val="22"/>
                                </w:rPr>
                                <w:t xml:space="preserve">.</w:t>
                              </w:r>
                              <w:r/>
                            </w:p>
                            <w:p>
                              <w:pPr>
                                <w:pStyle w:val="206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5582" y="14185"/>
                            <a:ext cx="1527" cy="28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061"/>
                                <w:jc w:val="center"/>
                                <w:spacing w:line="280" w:lineRule="exact"/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Подп</w:t>
                              </w:r>
                              <w:r>
                                <w:rPr>
                                  <w:rFonts w:ascii="FlowerC" w:hAnsi="FlowerC"/>
                                  <w:spacing w:val="20"/>
                                  <w:sz w:val="24"/>
                                </w:rPr>
                                <w:t xml:space="preserve">.</w:t>
                              </w:r>
                              <w:r/>
                            </w:p>
                            <w:p>
                              <w:pPr>
                                <w:pStyle w:val="206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7106" y="14185"/>
                            <a:ext cx="1019" cy="28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061"/>
                                <w:jc w:val="center"/>
                                <w:spacing w:line="280" w:lineRule="exact"/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Дата</w:t>
                              </w:r>
                              <w:r/>
                            </w:p>
                            <w:p>
                              <w:pPr>
                                <w:pStyle w:val="206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5" name=""/>
                        <wps:cNvSpPr/>
                        <wps:spPr bwMode="auto">
                          <a:xfrm>
                            <a:off x="1221" y="14467"/>
                            <a:ext cx="2030" cy="28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061"/>
                                <w:spacing w:line="280" w:lineRule="exact"/>
                              </w:pPr>
                              <w:r>
                                <w:t xml:space="preserve">   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Разраб</w:t>
                              </w:r>
                              <w:r>
                                <w:rPr>
                                  <w:spacing w:val="20"/>
                                </w:rPr>
                                <w:t xml:space="preserve">.</w:t>
                              </w:r>
                              <w:r/>
                            </w:p>
                            <w:p>
                              <w:pPr>
                                <w:pStyle w:val="206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6" name=""/>
                        <wps:cNvSpPr/>
                        <wps:spPr bwMode="auto">
                          <a:xfrm>
                            <a:off x="1221" y="14748"/>
                            <a:ext cx="2030" cy="28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061"/>
                                <w:spacing w:line="280" w:lineRule="exact"/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    Пров.</w:t>
                              </w:r>
                              <w:r/>
                            </w:p>
                            <w:p>
                              <w:pPr>
                                <w:pStyle w:val="206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7" name=""/>
                        <wps:cNvSpPr/>
                        <wps:spPr bwMode="auto">
                          <a:xfrm>
                            <a:off x="1221" y="15311"/>
                            <a:ext cx="2030" cy="28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061"/>
                                <w:spacing w:line="280" w:lineRule="exact"/>
                              </w:pPr>
                              <w:r>
                                <w:rPr>
                                  <w:rFonts w:ascii="FlowerC" w:hAnsi="FlowerC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Н.контр.</w:t>
                              </w:r>
                              <w:r>
                                <w:t xml:space="preserve">                                   </w:t>
                              </w:r>
                              <w:r/>
                            </w:p>
                            <w:p>
                              <w:pPr>
                                <w:pStyle w:val="206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8" name=""/>
                        <wps:cNvSpPr/>
                        <wps:spPr bwMode="auto">
                          <a:xfrm>
                            <a:off x="1221" y="15593"/>
                            <a:ext cx="2030" cy="28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061"/>
                                <w:spacing w:line="280" w:lineRule="exact"/>
                              </w:pPr>
                              <w:r>
                                <w:rPr>
                                  <w:rFonts w:ascii="FlowerC" w:hAnsi="FlowerC"/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20"/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Утв.</w:t>
                              </w:r>
                              <w:r/>
                            </w:p>
                            <w:p>
                              <w:pPr>
                                <w:pStyle w:val="206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9" name=""/>
                        <wps:cNvSpPr/>
                        <wps:spPr bwMode="auto">
                          <a:xfrm>
                            <a:off x="15023" y="14467"/>
                            <a:ext cx="1421" cy="28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061"/>
                                <w:jc w:val="center"/>
                                <w:spacing w:line="280" w:lineRule="exact"/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Лит.</w:t>
                              </w:r>
                              <w:r/>
                            </w:p>
                            <w:p>
                              <w:pPr>
                                <w:pStyle w:val="206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0" name=""/>
                        <wps:cNvSpPr/>
                        <wps:spPr bwMode="auto">
                          <a:xfrm>
                            <a:off x="16547" y="14467"/>
                            <a:ext cx="1527" cy="28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061"/>
                                <w:jc w:val="center"/>
                                <w:spacing w:line="280" w:lineRule="exact"/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Лист</w:t>
                              </w:r>
                              <w:r/>
                            </w:p>
                            <w:p>
                              <w:pPr>
                                <w:pStyle w:val="206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1" name=""/>
                        <wps:cNvSpPr/>
                        <wps:spPr bwMode="auto">
                          <a:xfrm>
                            <a:off x="18171" y="14467"/>
                            <a:ext cx="1727" cy="28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061"/>
                                <w:jc w:val="center"/>
                                <w:spacing w:line="280" w:lineRule="exact"/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Листов</w:t>
                              </w:r>
                              <w:r/>
                            </w:p>
                            <w:p>
                              <w:pPr>
                                <w:pStyle w:val="206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2" name=""/>
                        <wps:cNvSpPr/>
                        <wps:spPr bwMode="auto">
                          <a:xfrm>
                            <a:off x="15429" y="14748"/>
                            <a:ext cx="2" cy="28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"/>
                        <wps:cNvSpPr/>
                        <wps:spPr bwMode="auto">
                          <a:xfrm>
                            <a:off x="15937" y="14748"/>
                            <a:ext cx="2" cy="28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"/>
                        <wps:cNvSpPr/>
                        <wps:spPr bwMode="auto">
                          <a:xfrm>
                            <a:off x="66" y="12794"/>
                            <a:ext cx="393" cy="1427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061"/>
                              </w:pPr>
                              <w:r/>
                              <w:r/>
                            </w:p>
                            <w:p>
                              <w:pPr>
                                <w:pStyle w:val="206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5" name=""/>
                        <wps:cNvSpPr/>
                        <wps:spPr bwMode="auto">
                          <a:xfrm>
                            <a:off x="66" y="8037"/>
                            <a:ext cx="415" cy="1306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061"/>
                              </w:pPr>
                              <w:r/>
                              <w:r/>
                            </w:p>
                            <w:p>
                              <w:pPr>
                                <w:pStyle w:val="206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6" name=""/>
                        <wps:cNvSpPr/>
                        <wps:spPr bwMode="auto">
                          <a:xfrm>
                            <a:off x="66" y="9728"/>
                            <a:ext cx="415" cy="1306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061"/>
                              </w:pPr>
                              <w:r/>
                              <w:r/>
                            </w:p>
                            <w:p>
                              <w:pPr>
                                <w:pStyle w:val="206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7" name=""/>
                        <wps:cNvSpPr/>
                        <wps:spPr bwMode="auto">
                          <a:xfrm>
                            <a:off x="66" y="11138"/>
                            <a:ext cx="393" cy="1306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061"/>
                              </w:pPr>
                              <w:r/>
                              <w:r/>
                            </w:p>
                            <w:p>
                              <w:pPr>
                                <w:pStyle w:val="206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8" name=""/>
                        <wps:cNvSpPr/>
                        <wps:spPr bwMode="auto">
                          <a:xfrm>
                            <a:off x="66" y="14510"/>
                            <a:ext cx="393" cy="1306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061"/>
                              </w:pPr>
                              <w:r/>
                              <w:r/>
                            </w:p>
                            <w:p>
                              <w:pPr>
                                <w:pStyle w:val="206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grpSp>
                    <wps:wsp>
                      <wps:cNvPr id="49" name=""/>
                      <wps:cNvSpPr/>
                      <wps:spPr bwMode="auto">
                        <a:xfrm>
                          <a:off x="3275" y="14750"/>
                          <a:ext cx="2289" cy="2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2061"/>
                              <w:spacing w:line="220" w:lineRule="exact"/>
                              <w:rPr>
                                <w:spacing w:val="-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2061"/>
                              <w:spacing w:line="220" w:lineRule="exact"/>
                              <w:rPr>
                                <w:rFonts w:ascii="Courier New" w:hAnsi="Courier New" w:cs="Courier New"/>
                                <w:i/>
                                <w:spacing w:val="-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i/>
                                <w:spacing w:val="-6"/>
                              </w:rPr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spacing w:val="-6"/>
                              </w:rPr>
                            </w:r>
                          </w:p>
                          <w:p>
                            <w:pPr>
                              <w:pStyle w:val="2061"/>
                              <w:spacing w:line="220" w:lineRule="exact"/>
                              <w:rPr>
                                <w:rFonts w:ascii="Courier New" w:hAnsi="Courier New" w:cs="Courier New"/>
                                <w:i/>
                                <w:spacing w:val="-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i/>
                                <w:spacing w:val="-6"/>
                              </w:rPr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spacing w:val="-6"/>
                              </w:rPr>
                            </w:r>
                          </w:p>
                          <w:p>
                            <w:pPr>
                              <w:pStyle w:val="2061"/>
                            </w:pPr>
                            <w:r/>
                            <w:r/>
                          </w:p>
                          <w:p>
                            <w:pPr>
                              <w:pStyle w:val="2061"/>
                            </w:pPr>
                            <w:r/>
                            <w:r/>
                          </w:p>
                        </w:txbxContent>
                      </wps:txbx>
                      <wps:bodyPr wrap="square" lIns="12700" tIns="12700" rIns="12700" bIns="12700" upright="1"/>
                    </wps:wsp>
                    <wps:wsp>
                      <wps:cNvPr id="50" name=""/>
                      <wps:cNvSpPr/>
                      <wps:spPr bwMode="auto">
                        <a:xfrm>
                          <a:off x="3275" y="14469"/>
                          <a:ext cx="2289" cy="2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206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2061"/>
                            </w:pPr>
                            <w:r/>
                            <w:r/>
                          </w:p>
                        </w:txbxContent>
                      </wps:txbx>
                      <wps:bodyPr wrap="square" lIns="12700" tIns="12700" rIns="12700" bIns="12700" upright="1"/>
                    </wps:wsp>
                    <wps:wsp>
                      <wps:cNvPr id="51" name=""/>
                      <wps:cNvSpPr/>
                      <wps:spPr bwMode="auto">
                        <a:xfrm>
                          <a:off x="8140" y="14470"/>
                          <a:ext cx="6791" cy="14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206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206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Технологиче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ская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практика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2069"/>
                              <w:spacing w:befor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Пояснительная записка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2061"/>
                            </w:pPr>
                            <w:r/>
                            <w:r/>
                          </w:p>
                        </w:txbxContent>
                      </wps:txbx>
                      <wps:bodyPr wrap="square" lIns="12700" tIns="12700" rIns="12700" bIns="12700" upright="1"/>
                    </wps:wsp>
                    <wps:wsp>
                      <wps:cNvPr id="52" name=""/>
                      <wps:cNvSpPr/>
                      <wps:spPr bwMode="auto">
                        <a:xfrm>
                          <a:off x="18175" y="14750"/>
                          <a:ext cx="1825" cy="2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2061"/>
                              <w:jc w:val="center"/>
                            </w:pPr>
                            <w:r/>
                            <w:r/>
                          </w:p>
                          <w:p>
                            <w:pPr>
                              <w:pStyle w:val="2061"/>
                            </w:pPr>
                            <w:r/>
                            <w:r/>
                          </w:p>
                        </w:txbxContent>
                      </wps:txbx>
                      <wps:bodyPr wrap="square" lIns="12700" tIns="12700" rIns="12700" bIns="12700" upright="1"/>
                    </wps:wsp>
                    <wps:wsp>
                      <wps:cNvPr id="53" name=""/>
                      <wps:cNvSpPr/>
                      <wps:spPr bwMode="auto">
                        <a:xfrm>
                          <a:off x="16453" y="14751"/>
                          <a:ext cx="1724" cy="2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2061"/>
                              <w:jc w:val="center"/>
                            </w:pPr>
                            <w:r>
                              <w:t xml:space="preserve">1</w:t>
                            </w:r>
                            <w:r/>
                          </w:p>
                          <w:p>
                            <w:pPr>
                              <w:pStyle w:val="2061"/>
                            </w:pPr>
                            <w:r/>
                            <w:r/>
                          </w:p>
                        </w:txbxContent>
                      </wps:txbx>
                      <wps:bodyPr wrap="square" lIns="12700" tIns="12700" rIns="12700" bIns="12700" upright="1"/>
                    </wps:wsp>
                    <wps:wsp>
                      <wps:cNvPr id="54" name=""/>
                      <wps:cNvSpPr/>
                      <wps:spPr bwMode="auto">
                        <a:xfrm>
                          <a:off x="14931" y="15032"/>
                          <a:ext cx="5069" cy="8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2061"/>
                            </w:pPr>
                            <w:r/>
                            <w:r/>
                          </w:p>
                          <w:p>
                            <w:pPr>
                              <w:pStyle w:val="2061"/>
                            </w:pPr>
                            <w:r/>
                            <w:r/>
                          </w:p>
                        </w:txbxContent>
                      </wps:txbx>
                      <wps:bodyPr wrap="square" lIns="12700" tIns="12700" rIns="12700" bIns="12700" upright="1"/>
                    </wps:wsp>
                    <wps:wsp>
                      <wps:cNvPr id="55" name=""/>
                      <wps:cNvSpPr/>
                      <wps:spPr bwMode="auto">
                        <a:xfrm>
                          <a:off x="8140" y="13627"/>
                          <a:ext cx="11860" cy="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2061"/>
                              <w:jc w:val="center"/>
                              <w:spacing w:before="18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0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0.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0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0.000 ПЗ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</w:r>
                          </w:p>
                          <w:p>
                            <w:pPr>
                              <w:pStyle w:val="2061"/>
                              <w:jc w:val="center"/>
                              <w:spacing w:before="1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</w:r>
                            <w:r>
                              <w:rPr>
                                <w:sz w:val="36"/>
                              </w:rPr>
                            </w:r>
                          </w:p>
                          <w:p>
                            <w:pPr>
                              <w:pStyle w:val="2061"/>
                              <w:jc w:val="center"/>
                              <w:spacing w:before="1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</w:r>
                            <w:r>
                              <w:rPr>
                                <w:sz w:val="36"/>
                              </w:rPr>
                            </w:r>
                          </w:p>
                          <w:p>
                            <w:pPr>
                              <w:pStyle w:val="2061"/>
                            </w:pPr>
                            <w:r/>
                            <w:r/>
                          </w:p>
                        </w:txbxContent>
                      </wps:txbx>
                      <wps:bodyPr wrap="square" lIns="12700" tIns="12700" rIns="12700" bIns="12700" upright="1"/>
                    </wps:wsp>
                  </wpg:wgp>
                </a:graphicData>
              </a:graphic>
            </wp:anchor>
          </w:drawing>
        </mc:Choice>
        <mc:Fallback>
          <w:pict>
            <v:group id="group 0" o:spid="_x0000_s0000" style="position:absolute;z-index:524288;o:allowoverlap:true;o:allowincell:true;mso-position-horizontal-relative:page;margin-left:22.05pt;mso-position-horizontal:absolute;mso-position-vertical-relative:page;margin-top:18.70pt;mso-position-vertical:absolute;width:558.50pt;height:801.80pt;mso-wrap-distance-left:9.00pt;mso-wrap-distance-top:0.00pt;mso-wrap-distance-right:9.00pt;mso-wrap-distance-bottom:0.00pt;" coordorigin="0,0" coordsize="200,158">
              <v:group id="group 1" o:spid="_x0000_s0000" style="position:absolute;left:0;top:0;width:199;height:158;" coordorigin="0,0" coordsize="200,158">
                <v:line id="shape 2" o:spid="_x0000_s2" style="position:absolute;left:0;text-align:left;z-index:524288;visibility:visible;" from="22.1pt,18.7pt" to="580.5pt,820.5pt" fillcolor="#FFFFFF" strokecolor="#000000" strokeweight="2.00pt"/>
                <v:line id="shape 3" o:spid="_x0000_s3" style="position:absolute;left:0;text-align:left;z-index:524288;visibility:visible;" from="22.1pt,18.7pt" to="580.5pt,820.5pt" fillcolor="#FFFFFF" strokecolor="#000000" strokeweight="2.00pt"/>
                <v:line id="shape 4" o:spid="_x0000_s4" style="position:absolute;left:0;text-align:left;z-index:524288;visibility:visible;" from="22.1pt,18.7pt" to="580.5pt,820.5pt" fillcolor="#FFFFFF" strokecolor="#000000" strokeweight="2.00pt"/>
                <v:line id="shape 5" o:spid="_x0000_s5" style="position:absolute;left:0;text-align:left;z-index:524288;visibility:visible;" from="22.1pt,18.7pt" to="580.5pt,820.5pt" fillcolor="#FFFFFF" strokecolor="#000000" strokeweight="2.00pt"/>
                <v:line id="shape 6" o:spid="_x0000_s6" style="position:absolute;left:0;text-align:left;z-index:524288;visibility:visible;" from="22.1pt,18.7pt" to="580.5pt,820.5pt" fillcolor="#FFFFFF" strokecolor="#000000" strokeweight="2.00pt"/>
                <v:line id="shape 7" o:spid="_x0000_s7" style="position:absolute;left:0;text-align:left;z-index:524288;visibility:visible;" from="22.1pt,18.7pt" to="580.5pt,820.5pt" fillcolor="#FFFFFF" strokecolor="#000000" strokeweight="2.00pt"/>
                <v:line id="shape 8" o:spid="_x0000_s8" style="position:absolute;left:0;text-align:left;z-index:524288;visibility:visible;" from="22.1pt,18.7pt" to="580.5pt,820.5pt" fillcolor="#FFFFFF" strokecolor="#000000" strokeweight="2.00pt"/>
                <v:line id="shape 9" o:spid="_x0000_s9" style="position:absolute;left:0;text-align:left;z-index:524288;visibility:visible;" from="22.1pt,18.7pt" to="580.5pt,820.5pt" fillcolor="#FFFFFF" strokecolor="#000000" strokeweight="2.00pt"/>
                <v:line id="shape 10" o:spid="_x0000_s10" style="position:absolute;left:0;text-align:left;z-index:524288;visibility:visible;" from="22.1pt,18.7pt" to="580.5pt,820.5pt" fillcolor="#FFFFFF" strokecolor="#000000" strokeweight="2.00pt"/>
                <v:line id="shape 11" o:spid="_x0000_s11" style="position:absolute;left:0;text-align:left;z-index:524288;visibility:visible;" from="22.1pt,18.7pt" to="580.5pt,820.5pt" fillcolor="#FFFFFF" strokecolor="#000000" strokeweight="2.00pt"/>
                <v:line id="shape 12" o:spid="_x0000_s12" style="position:absolute;left:0;text-align:left;z-index:524288;visibility:visible;" from="22.1pt,18.7pt" to="580.5pt,820.5pt" fillcolor="#FFFFFF" strokecolor="#000000" strokeweight="1.00pt"/>
                <v:line id="shape 13" o:spid="_x0000_s13" style="position:absolute;left:0;text-align:left;z-index:524288;visibility:visible;" from="22.1pt,18.7pt" to="580.5pt,820.5pt" fillcolor="#FFFFFF" strokecolor="#000000" strokeweight="1.00pt"/>
                <v:line id="shape 14" o:spid="_x0000_s14" style="position:absolute;left:0;text-align:left;z-index:524288;visibility:visible;" from="22.1pt,18.7pt" to="580.5pt,820.5pt" fillcolor="#FFFFFF" strokecolor="#000000" strokeweight="1.00pt"/>
                <v:line id="shape 15" o:spid="_x0000_s15" style="position:absolute;left:0;text-align:left;z-index:524288;visibility:visible;" from="22.1pt,18.7pt" to="580.5pt,820.5pt" fillcolor="#FFFFFF" strokecolor="#000000" strokeweight="1.00pt"/>
                <v:line id="shape 16" o:spid="_x0000_s16" style="position:absolute;left:0;text-align:left;z-index:524288;visibility:visible;" from="22.1pt,18.7pt" to="580.5pt,820.5pt" fillcolor="#FFFFFF" strokecolor="#000000" strokeweight="2.00pt"/>
                <v:line id="shape 17" o:spid="_x0000_s17" style="position:absolute;left:0;text-align:left;z-index:524288;visibility:visible;" from="22.1pt,18.7pt" to="580.5pt,820.5pt" fillcolor="#FFFFFF" strokecolor="#000000" strokeweight="1.00pt"/>
                <v:line id="shape 18" o:spid="_x0000_s18" style="position:absolute;left:0;text-align:left;z-index:524288;visibility:visible;" from="22.1pt,18.7pt" to="580.5pt,820.5pt" fillcolor="#FFFFFF" strokecolor="#000000" strokeweight="2.00pt"/>
                <v:line id="shape 19" o:spid="_x0000_s19" style="position:absolute;left:0;text-align:left;z-index:524288;visibility:visible;" from="22.1pt,18.7pt" to="580.5pt,820.5pt" fillcolor="#FFFFFF" strokecolor="#000000" strokeweight="2.00pt"/>
                <v:line id="shape 20" o:spid="_x0000_s20" style="position:absolute;left:0;text-align:left;z-index:524288;visibility:visible;" from="22.1pt,18.7pt" to="580.5pt,820.5pt" fillcolor="#FFFFFF" strokecolor="#000000" strokeweight="2.00pt"/>
                <v:line id="shape 21" o:spid="_x0000_s21" style="position:absolute;left:0;text-align:left;z-index:524288;visibility:visible;" from="22.1pt,18.7pt" to="580.5pt,820.5pt" fillcolor="#FFFFFF" strokecolor="#000000" strokeweight="2.00pt"/>
                <v:line id="shape 22" o:spid="_x0000_s22" style="position:absolute;left:0;text-align:left;z-index:524288;visibility:visible;" from="22.1pt,18.7pt" to="580.5pt,820.5pt" fillcolor="#FFFFFF" strokecolor="#000000" strokeweight="2.00pt"/>
                <v:line id="shape 23" o:spid="_x0000_s23" style="position:absolute;left:0;text-align:left;z-index:524288;visibility:visible;" from="22.1pt,18.7pt" to="580.5pt,820.5pt" fillcolor="#FFFFFF" strokecolor="#000000" strokeweight="2.00pt"/>
                <v:line id="shape 24" o:spid="_x0000_s24" style="position:absolute;left:0;text-align:left;z-index:524288;visibility:visible;" from="22.1pt,18.7pt" to="580.5pt,820.5pt" fillcolor="#FFFFFF" strokecolor="#000000" strokeweight="2.00pt"/>
                <v:line id="shape 25" o:spid="_x0000_s25" style="position:absolute;left:0;text-align:left;z-index:524288;visibility:visible;" from="22.1pt,18.7pt" to="580.5pt,820.5pt" fillcolor="#FFFFFF" strokecolor="#000000" strokeweight="2.00pt"/>
                <v:line id="shape 26" o:spid="_x0000_s26" style="position:absolute;left:0;text-align:left;z-index:524288;visibility:visible;" from="22.1pt,18.7pt" to="580.5pt,820.5pt" fillcolor="#FFFFFF" strokecolor="#000000" strokeweight="2.00pt"/>
                <v:line id="shape 27" o:spid="_x0000_s27" style="position:absolute;left:0;text-align:left;z-index:524288;visibility:visible;" from="22.1pt,18.7pt" to="580.5pt,820.5pt" fillcolor="#FFFFFF" strokecolor="#000000" strokeweight="2.00pt"/>
                <v:line id="shape 28" o:spid="_x0000_s28" style="position:absolute;left:0;text-align:left;z-index:524288;visibility:visible;" from="22.1pt,18.7pt" to="580.5pt,820.5pt" fillcolor="#FFFFFF" strokecolor="#000000" strokeweight="2.00pt"/>
                <v:line id="shape 29" o:spid="_x0000_s29" style="position:absolute;left:0;text-align:left;z-index:524288;visibility:visible;" from="22.1pt,18.7pt" to="580.5pt,820.5pt" fillcolor="#FFFFFF" strokecolor="#000000" strokeweight="2.00pt"/>
                <v:line id="shape 30" o:spid="_x0000_s30" style="position:absolute;left:0;text-align:left;z-index:524288;visibility:visible;" from="22.1pt,18.7pt" to="580.5pt,820.5pt" fillcolor="#FFFFFF" strokecolor="#000000" strokeweight="2.00pt"/>
                <v:line id="shape 31" o:spid="_x0000_s31" style="position:absolute;left:0;text-align:left;z-index:524288;visibility:visible;" from="22.1pt,18.7pt" to="580.5pt,820.5pt" fillcolor="#FFFFFF" strokecolor="#000000" strokeweight="2.00pt"/>
                <v:shape id="shape 32" o:spid="_x0000_s32" o:spt="1" type="#_x0000_t1" style="position:absolute;left:12;top:141;width:7;height:2;visibility:visible;" filled="f" stroked="f" strokeweight="2.00pt">
                  <v:textbox inset="0,0,0,0">
                    <w:txbxContent>
                      <w:p>
                        <w:pPr>
                          <w:pStyle w:val="2061"/>
                          <w:jc w:val="center"/>
                          <w:spacing w:line="260" w:lineRule="exact"/>
                          <w:rPr>
                            <w:rFonts w:ascii="Arial Narrow" w:hAnsi="Arial Narrow" w:cs="Arial"/>
                            <w:spacing w:val="-6"/>
                            <w:sz w:val="24"/>
                          </w:rPr>
                        </w:pPr>
                        <w:r>
                          <w:rPr>
                            <w:rFonts w:ascii="Arial Narrow" w:hAnsi="Arial Narrow" w:cs="Arial"/>
                            <w:spacing w:val="-10"/>
                            <w:sz w:val="24"/>
                          </w:rPr>
                          <w:t xml:space="preserve">Изм</w:t>
                        </w:r>
                        <w:r>
                          <w:rPr>
                            <w:rFonts w:ascii="Arial Narrow" w:hAnsi="Arial Narrow" w:cs="Arial"/>
                            <w:spacing w:val="-6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ascii="Arial Narrow" w:hAnsi="Arial Narrow" w:cs="Arial"/>
                            <w:spacing w:val="-6"/>
                            <w:sz w:val="24"/>
                          </w:rPr>
                        </w:r>
                      </w:p>
                      <w:p>
                        <w:pPr>
                          <w:pStyle w:val="2061"/>
                        </w:pPr>
                        <w:r/>
                        <w:r/>
                      </w:p>
                    </w:txbxContent>
                  </v:textbox>
                </v:shape>
                <v:shape id="shape 33" o:spid="_x0000_s33" o:spt="1" type="#_x0000_t1" style="position:absolute;left:19;top:141;width:12;height:2;visibility:visible;" filled="f" stroked="f" strokeweight="2.00pt">
                  <v:textbox inset="0,0,0,0">
                    <w:txbxContent>
                      <w:p>
                        <w:pPr>
                          <w:pStyle w:val="2061"/>
                          <w:spacing w:line="260" w:lineRule="exac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Лист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</w:r>
                      </w:p>
                      <w:p>
                        <w:pPr>
                          <w:pStyle w:val="2061"/>
                        </w:pPr>
                        <w:r/>
                        <w:r/>
                      </w:p>
                    </w:txbxContent>
                  </v:textbox>
                </v:shape>
                <v:shape id="shape 34" o:spid="_x0000_s34" o:spt="1" type="#_x0000_t1" style="position:absolute;left:32;top:141;width:22;height:2;visibility:visible;" filled="f" stroked="f" strokeweight="2.00pt">
                  <v:textbox inset="0,0,0,0">
                    <w:txbxContent>
                      <w:p>
                        <w:pPr>
                          <w:pStyle w:val="2061"/>
                          <w:jc w:val="center"/>
                          <w:spacing w:line="280" w:lineRule="exact"/>
                        </w:pPr>
                        <w:r>
                          <w:rPr>
                            <w:spacing w:val="-6"/>
                            <w:sz w:val="24"/>
                          </w:rPr>
                          <w:t xml:space="preserve">№  докум</w:t>
                        </w:r>
                        <w:r>
                          <w:rPr>
                            <w:rFonts w:ascii="FlowerC" w:hAnsi="FlowerC"/>
                            <w:sz w:val="22"/>
                          </w:rPr>
                          <w:t xml:space="preserve">.</w:t>
                        </w:r>
                        <w:r/>
                      </w:p>
                      <w:p>
                        <w:pPr>
                          <w:pStyle w:val="2061"/>
                        </w:pPr>
                        <w:r/>
                        <w:r/>
                      </w:p>
                    </w:txbxContent>
                  </v:textbox>
                </v:shape>
                <v:shape id="shape 35" o:spid="_x0000_s35" o:spt="1" type="#_x0000_t1" style="position:absolute;left:55;top:141;width:15;height:2;visibility:visible;" filled="f" stroked="f" strokeweight="2.00pt">
                  <v:textbox inset="0,0,0,0">
                    <w:txbxContent>
                      <w:p>
                        <w:pPr>
                          <w:pStyle w:val="2061"/>
                          <w:jc w:val="center"/>
                          <w:spacing w:line="280" w:lineRule="exact"/>
                        </w:pPr>
                        <w:r>
                          <w:rPr>
                            <w:spacing w:val="-6"/>
                            <w:sz w:val="24"/>
                          </w:rPr>
                          <w:t xml:space="preserve">Подп</w:t>
                        </w:r>
                        <w:r>
                          <w:rPr>
                            <w:rFonts w:ascii="FlowerC" w:hAnsi="FlowerC"/>
                            <w:spacing w:val="20"/>
                            <w:sz w:val="24"/>
                          </w:rPr>
                          <w:t xml:space="preserve">.</w:t>
                        </w:r>
                        <w:r/>
                      </w:p>
                      <w:p>
                        <w:pPr>
                          <w:pStyle w:val="2061"/>
                        </w:pPr>
                        <w:r/>
                        <w:r/>
                      </w:p>
                    </w:txbxContent>
                  </v:textbox>
                </v:shape>
                <v:shape id="shape 36" o:spid="_x0000_s36" o:spt="1" type="#_x0000_t1" style="position:absolute;left:71;top:141;width:10;height:2;visibility:visible;" filled="f" stroked="f" strokeweight="2.00pt">
                  <v:textbox inset="0,0,0,0">
                    <w:txbxContent>
                      <w:p>
                        <w:pPr>
                          <w:pStyle w:val="2061"/>
                          <w:jc w:val="center"/>
                          <w:spacing w:line="280" w:lineRule="exact"/>
                        </w:pPr>
                        <w:r>
                          <w:rPr>
                            <w:spacing w:val="-6"/>
                            <w:sz w:val="24"/>
                          </w:rPr>
                          <w:t xml:space="preserve">Дата</w:t>
                        </w:r>
                        <w:r/>
                      </w:p>
                      <w:p>
                        <w:pPr>
                          <w:pStyle w:val="2061"/>
                        </w:pPr>
                        <w:r/>
                        <w:r/>
                      </w:p>
                    </w:txbxContent>
                  </v:textbox>
                </v:shape>
                <v:shape id="shape 37" o:spid="_x0000_s37" o:spt="1" type="#_x0000_t1" style="position:absolute;left:12;top:144;width:20;height:2;visibility:visible;" filled="f" stroked="f" strokeweight="2.00pt">
                  <v:textbox inset="0,0,0,0">
                    <w:txbxContent>
                      <w:p>
                        <w:pPr>
                          <w:pStyle w:val="2061"/>
                          <w:spacing w:line="280" w:lineRule="exact"/>
                        </w:pPr>
                        <w:r>
                          <w:t xml:space="preserve">    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Разраб</w:t>
                        </w:r>
                        <w:r>
                          <w:rPr>
                            <w:spacing w:val="20"/>
                          </w:rPr>
                          <w:t xml:space="preserve">.</w:t>
                        </w:r>
                        <w:r/>
                      </w:p>
                      <w:p>
                        <w:pPr>
                          <w:pStyle w:val="2061"/>
                        </w:pPr>
                        <w:r/>
                        <w:r/>
                      </w:p>
                    </w:txbxContent>
                  </v:textbox>
                </v:shape>
                <v:shape id="shape 38" o:spid="_x0000_s38" o:spt="1" type="#_x0000_t1" style="position:absolute;left:12;top:147;width:20;height:2;visibility:visible;" filled="f" stroked="f" strokeweight="2.00pt">
                  <v:textbox inset="0,0,0,0">
                    <w:txbxContent>
                      <w:p>
                        <w:pPr>
                          <w:pStyle w:val="2061"/>
                          <w:spacing w:line="280" w:lineRule="exact"/>
                        </w:pPr>
                        <w:r>
                          <w:rPr>
                            <w:spacing w:val="-6"/>
                            <w:sz w:val="24"/>
                          </w:rPr>
                          <w:t xml:space="preserve">     Пров.</w:t>
                        </w:r>
                        <w:r/>
                      </w:p>
                      <w:p>
                        <w:pPr>
                          <w:pStyle w:val="2061"/>
                        </w:pPr>
                        <w:r/>
                        <w:r/>
                      </w:p>
                    </w:txbxContent>
                  </v:textbox>
                </v:shape>
                <v:shape id="shape 39" o:spid="_x0000_s39" o:spt="1" type="#_x0000_t1" style="position:absolute;left:12;top:153;width:20;height:2;visibility:visible;" filled="f" stroked="f" strokeweight="2.00pt">
                  <v:textbox inset="0,0,0,0">
                    <w:txbxContent>
                      <w:p>
                        <w:pPr>
                          <w:pStyle w:val="2061"/>
                          <w:spacing w:line="280" w:lineRule="exact"/>
                        </w:pPr>
                        <w:r>
                          <w:rPr>
                            <w:rFonts w:ascii="FlowerC" w:hAnsi="FlowerC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Н.контр.</w:t>
                        </w:r>
                        <w:r>
                          <w:t xml:space="preserve">                                   </w:t>
                        </w:r>
                        <w:r/>
                      </w:p>
                      <w:p>
                        <w:pPr>
                          <w:pStyle w:val="2061"/>
                        </w:pPr>
                        <w:r/>
                        <w:r/>
                      </w:p>
                    </w:txbxContent>
                  </v:textbox>
                </v:shape>
                <v:shape id="shape 40" o:spid="_x0000_s40" o:spt="1" type="#_x0000_t1" style="position:absolute;left:12;top:155;width:20;height:2;visibility:visible;" filled="f" stroked="f" strokeweight="2.00pt">
                  <v:textbox inset="0,0,0,0">
                    <w:txbxContent>
                      <w:p>
                        <w:pPr>
                          <w:pStyle w:val="2061"/>
                          <w:spacing w:line="280" w:lineRule="exact"/>
                        </w:pPr>
                        <w:r>
                          <w:rPr>
                            <w:rFonts w:ascii="FlowerC" w:hAnsi="FlowerC"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20"/>
                            <w:sz w:val="24"/>
                          </w:rPr>
                          <w:t xml:space="preserve">    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Утв.</w:t>
                        </w:r>
                        <w:r/>
                      </w:p>
                      <w:p>
                        <w:pPr>
                          <w:pStyle w:val="2061"/>
                        </w:pPr>
                        <w:r/>
                        <w:r/>
                      </w:p>
                    </w:txbxContent>
                  </v:textbox>
                </v:shape>
                <v:shape id="shape 41" o:spid="_x0000_s41" o:spt="1" type="#_x0000_t1" style="position:absolute;left:150;top:144;width:14;height:2;visibility:visible;" filled="f" stroked="f" strokeweight="2.00pt">
                  <v:textbox inset="0,0,0,0">
                    <w:txbxContent>
                      <w:p>
                        <w:pPr>
                          <w:pStyle w:val="2061"/>
                          <w:jc w:val="center"/>
                          <w:spacing w:line="280" w:lineRule="exact"/>
                        </w:pPr>
                        <w:r>
                          <w:rPr>
                            <w:spacing w:val="-6"/>
                            <w:sz w:val="24"/>
                          </w:rPr>
                          <w:t xml:space="preserve">Лит.</w:t>
                        </w:r>
                        <w:r/>
                      </w:p>
                      <w:p>
                        <w:pPr>
                          <w:pStyle w:val="2061"/>
                        </w:pPr>
                        <w:r/>
                        <w:r/>
                      </w:p>
                    </w:txbxContent>
                  </v:textbox>
                </v:shape>
                <v:shape id="shape 42" o:spid="_x0000_s42" o:spt="1" type="#_x0000_t1" style="position:absolute;left:165;top:144;width:15;height:2;visibility:visible;" filled="f" stroked="f" strokeweight="2.00pt">
                  <v:textbox inset="0,0,0,0">
                    <w:txbxContent>
                      <w:p>
                        <w:pPr>
                          <w:pStyle w:val="2061"/>
                          <w:jc w:val="center"/>
                          <w:spacing w:line="280" w:lineRule="exact"/>
                        </w:pPr>
                        <w:r>
                          <w:rPr>
                            <w:spacing w:val="-6"/>
                            <w:sz w:val="24"/>
                          </w:rPr>
                          <w:t xml:space="preserve">Лист</w:t>
                        </w:r>
                        <w:r/>
                      </w:p>
                      <w:p>
                        <w:pPr>
                          <w:pStyle w:val="2061"/>
                        </w:pPr>
                        <w:r/>
                        <w:r/>
                      </w:p>
                    </w:txbxContent>
                  </v:textbox>
                </v:shape>
                <v:shape id="shape 43" o:spid="_x0000_s43" o:spt="1" type="#_x0000_t1" style="position:absolute;left:181;top:144;width:17;height:2;visibility:visible;" filled="f" stroked="f" strokeweight="2.00pt">
                  <v:textbox inset="0,0,0,0">
                    <w:txbxContent>
                      <w:p>
                        <w:pPr>
                          <w:pStyle w:val="2061"/>
                          <w:jc w:val="center"/>
                          <w:spacing w:line="280" w:lineRule="exact"/>
                        </w:pPr>
                        <w:r>
                          <w:rPr>
                            <w:spacing w:val="-6"/>
                            <w:sz w:val="24"/>
                          </w:rPr>
                          <w:t xml:space="preserve">Листов</w:t>
                        </w:r>
                        <w:r/>
                      </w:p>
                      <w:p>
                        <w:pPr>
                          <w:pStyle w:val="2061"/>
                        </w:pPr>
                        <w:r/>
                        <w:r/>
                      </w:p>
                    </w:txbxContent>
                  </v:textbox>
                </v:shape>
                <v:line id="shape 44" o:spid="_x0000_s44" style="position:absolute;left:0;text-align:left;z-index:524288;visibility:visible;" from="181.7pt,144.7pt" to="199.0pt,147.5pt" fillcolor="#FFFFFF" strokecolor="#000000" strokeweight="2.00pt"/>
                <v:line id="shape 45" o:spid="_x0000_s45" style="position:absolute;left:0;text-align:left;z-index:524288;visibility:visible;" from="181.7pt,144.7pt" to="199.0pt,147.5pt" fillcolor="#FFFFFF" strokecolor="#000000" strokeweight="2.00pt"/>
                <v:shape id="shape 46" o:spid="_x0000_s46" style="position:absolute;left:0;top:127;width:3;height:14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2061"/>
                        </w:pPr>
                        <w:r/>
                        <w:r/>
                      </w:p>
                      <w:p>
                        <w:pPr>
                          <w:pStyle w:val="2061"/>
                        </w:pPr>
                        <w:r/>
                        <w:r/>
                      </w:p>
                    </w:txbxContent>
                  </v:textbox>
                </v:shape>
                <v:shape id="shape 47" o:spid="_x0000_s47" style="position:absolute;left:0;top:80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2061"/>
                        </w:pPr>
                        <w:r/>
                        <w:r/>
                      </w:p>
                      <w:p>
                        <w:pPr>
                          <w:pStyle w:val="2061"/>
                        </w:pPr>
                        <w:r/>
                        <w:r/>
                      </w:p>
                    </w:txbxContent>
                  </v:textbox>
                </v:shape>
                <v:shape id="shape 48" o:spid="_x0000_s48" style="position:absolute;left:0;top:97;width:4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2061"/>
                        </w:pPr>
                        <w:r/>
                        <w:r/>
                      </w:p>
                      <w:p>
                        <w:pPr>
                          <w:pStyle w:val="2061"/>
                        </w:pPr>
                        <w:r/>
                        <w:r/>
                      </w:p>
                    </w:txbxContent>
                  </v:textbox>
                </v:shape>
                <v:shape id="shape 49" o:spid="_x0000_s49" style="position:absolute;left:0;top:111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2061"/>
                        </w:pPr>
                        <w:r/>
                        <w:r/>
                      </w:p>
                      <w:p>
                        <w:pPr>
                          <w:pStyle w:val="2061"/>
                        </w:pPr>
                        <w:r/>
                        <w:r/>
                      </w:p>
                    </w:txbxContent>
                  </v:textbox>
                </v:shape>
                <v:shape id="shape 50" o:spid="_x0000_s50" style="position:absolute;left:0;top:145;width:3;height:13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" coordsize="100000,100000" filled="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2061"/>
                        </w:pPr>
                        <w:r/>
                        <w:r/>
                      </w:p>
                      <w:p>
                        <w:pPr>
                          <w:pStyle w:val="2061"/>
                        </w:pPr>
                        <w:r/>
                        <w:r/>
                      </w:p>
                    </w:txbxContent>
                  </v:textbox>
                </v:shape>
              </v:group>
              <v:shape id="shape 51" o:spid="_x0000_s51" o:spt="1" type="#_x0000_t1" style="position:absolute;left:32;top:147;width:22;height:2;visibility:visible;" filled="f" strokecolor="#000000">
                <v:textbox inset="0,0,0,0">
                  <w:txbxContent>
                    <w:p>
                      <w:pPr>
                        <w:pStyle w:val="2061"/>
                        <w:spacing w:line="220" w:lineRule="exact"/>
                        <w:rPr>
                          <w:spacing w:val="-6"/>
                          <w:sz w:val="22"/>
                          <w:szCs w:val="22"/>
                        </w:rPr>
                      </w:pP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2061"/>
                        <w:spacing w:line="220" w:lineRule="exact"/>
                        <w:rPr>
                          <w:rFonts w:ascii="Courier New" w:hAnsi="Courier New" w:cs="Courier New"/>
                          <w:i/>
                          <w:spacing w:val="-6"/>
                        </w:rPr>
                      </w:pPr>
                      <w:r>
                        <w:rPr>
                          <w:rFonts w:ascii="Courier New" w:hAnsi="Courier New" w:cs="Courier New"/>
                          <w:i/>
                          <w:spacing w:val="-6"/>
                        </w:rPr>
                      </w:r>
                      <w:r>
                        <w:rPr>
                          <w:rFonts w:ascii="Courier New" w:hAnsi="Courier New" w:cs="Courier New"/>
                          <w:i/>
                          <w:spacing w:val="-6"/>
                        </w:rPr>
                      </w:r>
                    </w:p>
                    <w:p>
                      <w:pPr>
                        <w:pStyle w:val="2061"/>
                        <w:spacing w:line="220" w:lineRule="exact"/>
                        <w:rPr>
                          <w:rFonts w:ascii="Courier New" w:hAnsi="Courier New" w:cs="Courier New"/>
                          <w:i/>
                          <w:spacing w:val="-6"/>
                        </w:rPr>
                      </w:pPr>
                      <w:r>
                        <w:rPr>
                          <w:rFonts w:ascii="Courier New" w:hAnsi="Courier New" w:cs="Courier New"/>
                          <w:i/>
                          <w:spacing w:val="-6"/>
                        </w:rPr>
                      </w:r>
                      <w:r>
                        <w:rPr>
                          <w:rFonts w:ascii="Courier New" w:hAnsi="Courier New" w:cs="Courier New"/>
                          <w:i/>
                          <w:spacing w:val="-6"/>
                        </w:rPr>
                      </w:r>
                    </w:p>
                    <w:p>
                      <w:pPr>
                        <w:pStyle w:val="2061"/>
                      </w:pPr>
                      <w:r/>
                      <w:r/>
                    </w:p>
                    <w:p>
                      <w:pPr>
                        <w:pStyle w:val="2061"/>
                      </w:pPr>
                      <w:r/>
                      <w:r/>
                    </w:p>
                  </w:txbxContent>
                </v:textbox>
              </v:shape>
              <v:shape id="shape 52" o:spid="_x0000_s52" o:spt="1" type="#_x0000_t1" style="position:absolute;left:32;top:144;width:22;height:2;visibility:visible;" filled="f" strokecolor="#000000">
                <v:textbox inset="0,0,0,0">
                  <w:txbxContent>
                    <w:p>
                      <w:pPr>
                        <w:pStyle w:val="206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2061"/>
                      </w:pPr>
                      <w:r/>
                      <w:r/>
                    </w:p>
                  </w:txbxContent>
                </v:textbox>
              </v:shape>
              <v:shape id="shape 53" o:spid="_x0000_s53" o:spt="1" type="#_x0000_t1" style="position:absolute;left:81;top:144;width:67;height:14;visibility:visible;" filled="f" strokecolor="#000000">
                <v:textbox inset="0,0,0,0">
                  <w:txbxContent>
                    <w:p>
                      <w:pPr>
                        <w:pStyle w:val="206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206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Технологиче</w:t>
                      </w:r>
                      <w:r>
                        <w:rPr>
                          <w:sz w:val="24"/>
                          <w:szCs w:val="24"/>
                        </w:rPr>
                        <w:t xml:space="preserve">ская </w:t>
                      </w:r>
                      <w:r>
                        <w:rPr>
                          <w:sz w:val="24"/>
                          <w:szCs w:val="24"/>
                        </w:rPr>
                        <w:t xml:space="preserve">практика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2069"/>
                        <w:spacing w:befor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Пояснительная записка</w:t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2061"/>
                      </w:pPr>
                      <w:r/>
                      <w:r/>
                    </w:p>
                  </w:txbxContent>
                </v:textbox>
              </v:shape>
              <v:shape id="shape 54" o:spid="_x0000_s54" o:spt="1" type="#_x0000_t1" style="position:absolute;left:181;top:147;width:18;height:2;visibility:visible;" filled="f" strokecolor="#000000">
                <v:textbox inset="0,0,0,0">
                  <w:txbxContent>
                    <w:p>
                      <w:pPr>
                        <w:pStyle w:val="2061"/>
                        <w:jc w:val="center"/>
                      </w:pPr>
                      <w:r/>
                      <w:r/>
                    </w:p>
                    <w:p>
                      <w:pPr>
                        <w:pStyle w:val="2061"/>
                      </w:pPr>
                      <w:r/>
                      <w:r/>
                    </w:p>
                  </w:txbxContent>
                </v:textbox>
              </v:shape>
              <v:shape id="shape 55" o:spid="_x0000_s55" o:spt="1" type="#_x0000_t1" style="position:absolute;left:164;top:147;width:17;height:2;visibility:visible;" filled="f" strokecolor="#000000">
                <v:textbox inset="0,0,0,0">
                  <w:txbxContent>
                    <w:p>
                      <w:pPr>
                        <w:pStyle w:val="2061"/>
                        <w:jc w:val="center"/>
                      </w:pPr>
                      <w:r>
                        <w:t xml:space="preserve">1</w:t>
                      </w:r>
                      <w:r/>
                    </w:p>
                    <w:p>
                      <w:pPr>
                        <w:pStyle w:val="2061"/>
                      </w:pPr>
                      <w:r/>
                      <w:r/>
                    </w:p>
                  </w:txbxContent>
                </v:textbox>
              </v:shape>
              <v:shape id="shape 56" o:spid="_x0000_s56" o:spt="1" type="#_x0000_t1" style="position:absolute;left:149;top:150;width:50;height:8;visibility:visible;" filled="f" strokecolor="#000000">
                <v:textbox inset="0,0,0,0">
                  <w:txbxContent>
                    <w:p>
                      <w:pPr>
                        <w:pStyle w:val="2061"/>
                      </w:pPr>
                      <w:r/>
                      <w:r/>
                    </w:p>
                    <w:p>
                      <w:pPr>
                        <w:pStyle w:val="2061"/>
                      </w:pPr>
                      <w:r/>
                      <w:r/>
                    </w:p>
                  </w:txbxContent>
                </v:textbox>
              </v:shape>
              <v:shape id="shape 57" o:spid="_x0000_s57" o:spt="1" type="#_x0000_t1" style="position:absolute;left:81;top:136;width:118;height:8;visibility:visible;" filled="f" strokecolor="#000000">
                <v:textbox inset="0,0,0,0">
                  <w:txbxContent>
                    <w:p>
                      <w:pPr>
                        <w:pStyle w:val="2061"/>
                        <w:jc w:val="center"/>
                        <w:spacing w:before="18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 xml:space="preserve">0</w:t>
                      </w:r>
                      <w:r>
                        <w:rPr>
                          <w:sz w:val="40"/>
                          <w:szCs w:val="40"/>
                        </w:rPr>
                        <w:t xml:space="preserve">0.</w:t>
                      </w:r>
                      <w:r>
                        <w:rPr>
                          <w:sz w:val="40"/>
                          <w:szCs w:val="40"/>
                        </w:rPr>
                        <w:t xml:space="preserve">0</w:t>
                      </w:r>
                      <w:r>
                        <w:rPr>
                          <w:sz w:val="40"/>
                          <w:szCs w:val="40"/>
                        </w:rPr>
                        <w:t xml:space="preserve">0.000 ПЗ</w:t>
                      </w:r>
                      <w:r>
                        <w:rPr>
                          <w:sz w:val="40"/>
                          <w:szCs w:val="40"/>
                        </w:rPr>
                      </w:r>
                    </w:p>
                    <w:p>
                      <w:pPr>
                        <w:pStyle w:val="2061"/>
                        <w:jc w:val="center"/>
                        <w:spacing w:before="1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</w:r>
                      <w:r>
                        <w:rPr>
                          <w:sz w:val="36"/>
                        </w:rPr>
                      </w:r>
                    </w:p>
                    <w:p>
                      <w:pPr>
                        <w:pStyle w:val="2061"/>
                        <w:jc w:val="center"/>
                        <w:spacing w:before="1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</w:r>
                      <w:r>
                        <w:rPr>
                          <w:sz w:val="36"/>
                        </w:rPr>
                      </w:r>
                    </w:p>
                    <w:p>
                      <w:pPr>
                        <w:pStyle w:val="2061"/>
                      </w:pPr>
                      <w:r/>
                      <w:r/>
                    </w:p>
                  </w:txbxContent>
                </v:textbox>
              </v:shape>
            </v:group>
          </w:pict>
        </mc:Fallback>
      </mc:AlternateContent>
    </w:r>
    <w:r>
      <w:rPr>
        <w:sz w:val="28"/>
        <w:szCs w:val="28"/>
      </w:rPr>
      <w:t xml:space="preserve">5</w:t>
    </w:r>
    <w:r>
      <w:rPr>
        <w:sz w:val="24"/>
        <w:szCs w:val="24"/>
      </w:rPr>
    </w:r>
    <w:r>
      <w:rPr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2061"/>
    <w:next w:val="206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2061"/>
    <w:next w:val="206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2061"/>
    <w:next w:val="206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2061"/>
    <w:next w:val="206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2061"/>
    <w:next w:val="206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2061"/>
    <w:next w:val="206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2061"/>
    <w:next w:val="206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2061"/>
    <w:next w:val="206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2061"/>
    <w:next w:val="206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206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2061"/>
    <w:next w:val="206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2061"/>
    <w:next w:val="206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2061"/>
    <w:next w:val="206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2061"/>
    <w:next w:val="206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206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206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2061"/>
    <w:next w:val="20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206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206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2061"/>
    <w:next w:val="206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2061"/>
    <w:next w:val="206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2061"/>
    <w:next w:val="206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2061"/>
    <w:next w:val="206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2061"/>
    <w:next w:val="206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2061"/>
    <w:next w:val="206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2061"/>
    <w:next w:val="206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2061"/>
    <w:next w:val="206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2061"/>
    <w:next w:val="206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2061"/>
    <w:next w:val="2061"/>
    <w:uiPriority w:val="99"/>
    <w:unhideWhenUsed/>
    <w:pPr>
      <w:spacing w:after="0" w:afterAutospacing="0"/>
    </w:pPr>
  </w:style>
  <w:style w:type="paragraph" w:styleId="2061" w:default="1">
    <w:name w:val="Normal"/>
    <w:next w:val="2061"/>
    <w:link w:val="2061"/>
    <w:qFormat/>
    <w:rPr>
      <w:lang w:val="ru-RU" w:eastAsia="ru-RU" w:bidi="ar-SA"/>
    </w:rPr>
  </w:style>
  <w:style w:type="paragraph" w:styleId="2062">
    <w:name w:val="Заголовок 1,Раздел"/>
    <w:basedOn w:val="2061"/>
    <w:next w:val="2061"/>
    <w:link w:val="2103"/>
    <w:qFormat/>
    <w:pPr>
      <w:ind w:right="284"/>
      <w:jc w:val="center"/>
      <w:keepNext/>
      <w:tabs>
        <w:tab w:val="left" w:pos="10206" w:leader="none"/>
      </w:tabs>
      <w:outlineLvl w:val="0"/>
    </w:pPr>
    <w:rPr>
      <w:sz w:val="32"/>
    </w:rPr>
  </w:style>
  <w:style w:type="paragraph" w:styleId="2063">
    <w:name w:val="Заголовок 2,Подраздел"/>
    <w:basedOn w:val="2061"/>
    <w:next w:val="2061"/>
    <w:link w:val="2061"/>
    <w:qFormat/>
    <w:pPr>
      <w:jc w:val="center"/>
      <w:keepNext/>
      <w:outlineLvl w:val="1"/>
    </w:pPr>
    <w:rPr>
      <w:rFonts w:ascii="Arial" w:hAnsi="Arial"/>
      <w:i/>
      <w:spacing w:val="20"/>
      <w:sz w:val="18"/>
    </w:rPr>
  </w:style>
  <w:style w:type="paragraph" w:styleId="2064">
    <w:name w:val="Заголовок 3,Пункт"/>
    <w:basedOn w:val="2061"/>
    <w:next w:val="2061"/>
    <w:link w:val="2061"/>
    <w:qFormat/>
    <w:pPr>
      <w:ind w:right="284"/>
      <w:jc w:val="center"/>
      <w:keepNext/>
      <w:tabs>
        <w:tab w:val="left" w:pos="10206" w:leader="none"/>
      </w:tabs>
      <w:outlineLvl w:val="2"/>
    </w:pPr>
    <w:rPr>
      <w:b/>
      <w:sz w:val="40"/>
    </w:rPr>
  </w:style>
  <w:style w:type="paragraph" w:styleId="2065">
    <w:name w:val="Заголовок 5"/>
    <w:basedOn w:val="2061"/>
    <w:next w:val="2061"/>
    <w:link w:val="2098"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2066">
    <w:name w:val="Основной шрифт абзаца"/>
    <w:next w:val="2066"/>
    <w:link w:val="2061"/>
    <w:semiHidden/>
  </w:style>
  <w:style w:type="table" w:styleId="2067">
    <w:name w:val="Обычная таблица"/>
    <w:next w:val="2067"/>
    <w:link w:val="2061"/>
    <w:semiHidden/>
    <w:tblPr/>
  </w:style>
  <w:style w:type="numbering" w:styleId="2068">
    <w:name w:val="Нет списка"/>
    <w:next w:val="2068"/>
    <w:link w:val="2061"/>
    <w:semiHidden/>
  </w:style>
  <w:style w:type="paragraph" w:styleId="2069">
    <w:name w:val="Основной текст"/>
    <w:basedOn w:val="2061"/>
    <w:next w:val="2069"/>
    <w:link w:val="2096"/>
    <w:pPr>
      <w:jc w:val="center"/>
      <w:spacing w:before="360"/>
    </w:pPr>
    <w:rPr>
      <w:sz w:val="28"/>
    </w:rPr>
  </w:style>
  <w:style w:type="paragraph" w:styleId="2070">
    <w:name w:val="Верхний колонтитул"/>
    <w:basedOn w:val="2061"/>
    <w:next w:val="2070"/>
    <w:link w:val="2100"/>
    <w:uiPriority w:val="99"/>
    <w:pPr>
      <w:tabs>
        <w:tab w:val="center" w:pos="4153" w:leader="none"/>
        <w:tab w:val="right" w:pos="8306" w:leader="none"/>
      </w:tabs>
    </w:pPr>
  </w:style>
  <w:style w:type="paragraph" w:styleId="2071">
    <w:name w:val="Нижний колонтитул"/>
    <w:basedOn w:val="2061"/>
    <w:next w:val="2071"/>
    <w:link w:val="2102"/>
    <w:uiPriority w:val="99"/>
    <w:pPr>
      <w:tabs>
        <w:tab w:val="center" w:pos="4153" w:leader="none"/>
        <w:tab w:val="right" w:pos="8306" w:leader="none"/>
      </w:tabs>
    </w:pPr>
  </w:style>
  <w:style w:type="character" w:styleId="2072">
    <w:name w:val="Номер страницы"/>
    <w:basedOn w:val="2066"/>
    <w:next w:val="2072"/>
    <w:link w:val="2061"/>
  </w:style>
  <w:style w:type="paragraph" w:styleId="2073">
    <w:name w:val="Normal1"/>
    <w:next w:val="2073"/>
    <w:link w:val="2061"/>
    <w:pPr>
      <w:ind w:firstLine="420"/>
      <w:spacing w:line="300" w:lineRule="auto"/>
      <w:widowControl w:val="off"/>
    </w:pPr>
    <w:rPr>
      <w:sz w:val="16"/>
      <w:lang w:val="ru-RU" w:eastAsia="ru-RU" w:bidi="ar-SA"/>
    </w:rPr>
  </w:style>
  <w:style w:type="paragraph" w:styleId="2074">
    <w:name w:val="Основной текст 2"/>
    <w:basedOn w:val="2061"/>
    <w:next w:val="2074"/>
    <w:link w:val="2061"/>
    <w:rPr>
      <w:sz w:val="28"/>
      <w:lang w:val="en-US"/>
    </w:rPr>
  </w:style>
  <w:style w:type="paragraph" w:styleId="2075">
    <w:name w:val="Указатель 1"/>
    <w:basedOn w:val="2061"/>
    <w:next w:val="2061"/>
    <w:link w:val="2061"/>
    <w:semiHidden/>
    <w:pPr>
      <w:ind w:left="200" w:hanging="200"/>
    </w:pPr>
  </w:style>
  <w:style w:type="paragraph" w:styleId="2076">
    <w:name w:val="Указатель"/>
    <w:basedOn w:val="2061"/>
    <w:next w:val="2075"/>
    <w:link w:val="2061"/>
    <w:semiHidden/>
  </w:style>
  <w:style w:type="paragraph" w:styleId="2077">
    <w:name w:val="Основной текст с отступом"/>
    <w:basedOn w:val="2061"/>
    <w:next w:val="2077"/>
    <w:link w:val="2108"/>
    <w:pPr>
      <w:ind w:firstLine="851"/>
    </w:pPr>
    <w:rPr>
      <w:sz w:val="24"/>
    </w:rPr>
  </w:style>
  <w:style w:type="paragraph" w:styleId="2078">
    <w:name w:val="Основной текст с отступом 2"/>
    <w:basedOn w:val="2061"/>
    <w:next w:val="2078"/>
    <w:link w:val="2061"/>
    <w:pPr>
      <w:ind w:firstLine="851"/>
    </w:pPr>
    <w:rPr>
      <w:sz w:val="28"/>
    </w:rPr>
  </w:style>
  <w:style w:type="paragraph" w:styleId="2079">
    <w:name w:val="Название"/>
    <w:basedOn w:val="2061"/>
    <w:next w:val="2079"/>
    <w:link w:val="2061"/>
    <w:qFormat/>
    <w:pPr>
      <w:jc w:val="center"/>
    </w:pPr>
    <w:rPr>
      <w:sz w:val="28"/>
      <w:szCs w:val="24"/>
    </w:rPr>
  </w:style>
  <w:style w:type="paragraph" w:styleId="2080">
    <w:name w:val="Текст выноски"/>
    <w:basedOn w:val="2061"/>
    <w:next w:val="2080"/>
    <w:link w:val="2061"/>
    <w:semiHidden/>
    <w:rPr>
      <w:rFonts w:ascii="Tahoma" w:hAnsi="Tahoma" w:cs="Tahoma"/>
      <w:sz w:val="16"/>
      <w:szCs w:val="16"/>
    </w:rPr>
  </w:style>
  <w:style w:type="paragraph" w:styleId="2081">
    <w:name w:val="desc044"/>
    <w:basedOn w:val="2061"/>
    <w:next w:val="2081"/>
    <w:link w:val="2061"/>
    <w:pPr>
      <w:ind w:left="30"/>
      <w:spacing w:before="100" w:beforeAutospacing="1" w:after="100" w:afterAutospacing="1"/>
    </w:pPr>
    <w:rPr>
      <w:sz w:val="24"/>
      <w:szCs w:val="24"/>
    </w:rPr>
  </w:style>
  <w:style w:type="paragraph" w:styleId="2082">
    <w:name w:val="desc045"/>
    <w:basedOn w:val="2061"/>
    <w:next w:val="2082"/>
    <w:link w:val="2061"/>
    <w:pPr>
      <w:ind w:left="30"/>
      <w:spacing w:before="100" w:beforeAutospacing="1" w:after="100" w:afterAutospacing="1"/>
    </w:pPr>
    <w:rPr>
      <w:sz w:val="24"/>
      <w:szCs w:val="24"/>
    </w:rPr>
  </w:style>
  <w:style w:type="paragraph" w:styleId="2083">
    <w:name w:val="desc046"/>
    <w:basedOn w:val="2061"/>
    <w:next w:val="2083"/>
    <w:link w:val="2061"/>
    <w:pPr>
      <w:ind w:left="30"/>
      <w:spacing w:before="100" w:beforeAutospacing="1" w:after="100" w:afterAutospacing="1"/>
    </w:pPr>
    <w:rPr>
      <w:sz w:val="24"/>
      <w:szCs w:val="24"/>
    </w:rPr>
  </w:style>
  <w:style w:type="paragraph" w:styleId="2084">
    <w:name w:val="desc048"/>
    <w:basedOn w:val="2061"/>
    <w:next w:val="2084"/>
    <w:link w:val="2061"/>
    <w:pPr>
      <w:ind w:left="30"/>
      <w:spacing w:before="100" w:beforeAutospacing="1" w:after="100" w:afterAutospacing="1"/>
    </w:pPr>
    <w:rPr>
      <w:sz w:val="24"/>
      <w:szCs w:val="24"/>
    </w:rPr>
  </w:style>
  <w:style w:type="paragraph" w:styleId="2085">
    <w:name w:val="desc44"/>
    <w:basedOn w:val="2061"/>
    <w:next w:val="2085"/>
    <w:link w:val="2061"/>
    <w:pPr>
      <w:ind w:left="30"/>
      <w:spacing w:before="100" w:beforeAutospacing="1" w:after="100" w:afterAutospacing="1"/>
    </w:pPr>
    <w:rPr>
      <w:sz w:val="24"/>
      <w:szCs w:val="24"/>
    </w:rPr>
  </w:style>
  <w:style w:type="paragraph" w:styleId="2086">
    <w:name w:val="desc45"/>
    <w:basedOn w:val="2061"/>
    <w:next w:val="2086"/>
    <w:link w:val="2061"/>
    <w:pPr>
      <w:ind w:left="30"/>
      <w:spacing w:before="100" w:beforeAutospacing="1" w:after="100" w:afterAutospacing="1"/>
    </w:pPr>
    <w:rPr>
      <w:sz w:val="24"/>
      <w:szCs w:val="24"/>
    </w:rPr>
  </w:style>
  <w:style w:type="paragraph" w:styleId="2087">
    <w:name w:val="desc46"/>
    <w:basedOn w:val="2061"/>
    <w:next w:val="2087"/>
    <w:link w:val="2061"/>
    <w:pPr>
      <w:ind w:left="30"/>
      <w:spacing w:before="100" w:beforeAutospacing="1" w:after="100" w:afterAutospacing="1"/>
    </w:pPr>
    <w:rPr>
      <w:sz w:val="24"/>
      <w:szCs w:val="24"/>
    </w:rPr>
  </w:style>
  <w:style w:type="paragraph" w:styleId="2088">
    <w:name w:val="Обычный (веб)"/>
    <w:basedOn w:val="2061"/>
    <w:next w:val="2088"/>
    <w:link w:val="2061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2089">
    <w:name w:val="Гиперссылка"/>
    <w:next w:val="2089"/>
    <w:link w:val="2061"/>
    <w:uiPriority w:val="99"/>
    <w:rPr>
      <w:color w:val="0000ff"/>
      <w:u w:val="single"/>
    </w:rPr>
  </w:style>
  <w:style w:type="paragraph" w:styleId="2090">
    <w:name w:val="Курсовой текст"/>
    <w:basedOn w:val="2061"/>
    <w:next w:val="2090"/>
    <w:link w:val="2061"/>
    <w:pPr>
      <w:ind w:firstLine="851"/>
    </w:pPr>
    <w:rPr>
      <w:sz w:val="24"/>
    </w:rPr>
  </w:style>
  <w:style w:type="paragraph" w:styleId="2091">
    <w:name w:val="Чертежный"/>
    <w:next w:val="2091"/>
    <w:link w:val="2061"/>
    <w:pPr>
      <w:jc w:val="both"/>
    </w:pPr>
    <w:rPr>
      <w:rFonts w:ascii="ISOCPEUR" w:hAnsi="ISOCPEUR"/>
      <w:i/>
      <w:sz w:val="28"/>
      <w:lang w:val="uk-UA" w:eastAsia="ru-RU" w:bidi="ar-SA"/>
    </w:rPr>
  </w:style>
  <w:style w:type="paragraph" w:styleId="2092">
    <w:name w:val="Jion"/>
    <w:basedOn w:val="2061"/>
    <w:next w:val="2092"/>
    <w:link w:val="2061"/>
    <w:pPr>
      <w:ind w:firstLine="851"/>
      <w:jc w:val="both"/>
    </w:pPr>
    <w:rPr>
      <w:rFonts w:ascii="Bookman Old Style" w:hAnsi="Bookman Old Style"/>
      <w:sz w:val="28"/>
    </w:rPr>
  </w:style>
  <w:style w:type="table" w:styleId="2093">
    <w:name w:val="Сетка таблицы"/>
    <w:basedOn w:val="2067"/>
    <w:next w:val="2093"/>
    <w:link w:val="2061"/>
    <w:tblPr/>
  </w:style>
  <w:style w:type="table" w:styleId="2094">
    <w:name w:val="Веб-таблица 1"/>
    <w:basedOn w:val="2067"/>
    <w:next w:val="2094"/>
    <w:link w:val="2061"/>
    <w:tblPr/>
  </w:style>
  <w:style w:type="table" w:styleId="2095">
    <w:name w:val="Веб-таблица 2"/>
    <w:basedOn w:val="2067"/>
    <w:next w:val="2095"/>
    <w:link w:val="2061"/>
    <w:tblPr/>
  </w:style>
  <w:style w:type="character" w:styleId="2096">
    <w:name w:val="Основной текст Знак"/>
    <w:next w:val="2096"/>
    <w:link w:val="2069"/>
    <w:rPr>
      <w:sz w:val="28"/>
    </w:rPr>
  </w:style>
  <w:style w:type="paragraph" w:styleId="2097">
    <w:name w:val="Основной текст с отступом 3"/>
    <w:basedOn w:val="2061"/>
    <w:next w:val="2097"/>
    <w:link w:val="2061"/>
    <w:pPr>
      <w:ind w:left="283"/>
      <w:spacing w:after="120"/>
    </w:pPr>
    <w:rPr>
      <w:sz w:val="16"/>
      <w:szCs w:val="16"/>
    </w:rPr>
  </w:style>
  <w:style w:type="character" w:styleId="2098">
    <w:name w:val="Заголовок 5 Знак"/>
    <w:next w:val="2098"/>
    <w:link w:val="2065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2099">
    <w:name w:val="Абзац списка"/>
    <w:basedOn w:val="2061"/>
    <w:next w:val="2099"/>
    <w:link w:val="2061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2100">
    <w:name w:val="Верхний колонтитул Знак"/>
    <w:basedOn w:val="2066"/>
    <w:next w:val="2100"/>
    <w:link w:val="2070"/>
    <w:uiPriority w:val="99"/>
  </w:style>
  <w:style w:type="paragraph" w:styleId="2101">
    <w:name w:val="Документ"/>
    <w:basedOn w:val="2061"/>
    <w:next w:val="2101"/>
    <w:link w:val="2061"/>
    <w:pPr>
      <w:ind w:left="284" w:right="113" w:firstLine="720"/>
      <w:jc w:val="both"/>
      <w:widowControl w:val="off"/>
    </w:pPr>
    <w:rPr>
      <w:sz w:val="24"/>
    </w:rPr>
  </w:style>
  <w:style w:type="character" w:styleId="2102">
    <w:name w:val="Нижний колонтитул Знак"/>
    <w:basedOn w:val="2066"/>
    <w:next w:val="2102"/>
    <w:link w:val="2071"/>
    <w:uiPriority w:val="99"/>
  </w:style>
  <w:style w:type="character" w:styleId="2103">
    <w:name w:val="Заголовок 1 Знак"/>
    <w:next w:val="2103"/>
    <w:link w:val="2062"/>
    <w:rPr>
      <w:sz w:val="32"/>
    </w:rPr>
  </w:style>
  <w:style w:type="paragraph" w:styleId="2104">
    <w:name w:val="Внутренний адрес"/>
    <w:basedOn w:val="2061"/>
    <w:next w:val="2104"/>
    <w:link w:val="2061"/>
    <w:rPr>
      <w:sz w:val="28"/>
      <w:szCs w:val="28"/>
    </w:rPr>
  </w:style>
  <w:style w:type="paragraph" w:styleId="2105">
    <w:name w:val="Строка ссылки"/>
    <w:basedOn w:val="2069"/>
    <w:next w:val="2105"/>
    <w:link w:val="2061"/>
    <w:pPr>
      <w:ind w:firstLine="720"/>
      <w:jc w:val="left"/>
      <w:spacing w:before="0" w:after="120"/>
    </w:pPr>
    <w:rPr>
      <w:szCs w:val="28"/>
    </w:rPr>
  </w:style>
  <w:style w:type="paragraph" w:styleId="2106">
    <w:name w:val="Основной текст 3"/>
    <w:basedOn w:val="2061"/>
    <w:next w:val="2106"/>
    <w:link w:val="2107"/>
    <w:pPr>
      <w:spacing w:after="120"/>
    </w:pPr>
    <w:rPr>
      <w:sz w:val="16"/>
      <w:szCs w:val="16"/>
    </w:rPr>
  </w:style>
  <w:style w:type="character" w:styleId="2107">
    <w:name w:val="Основной текст 3 Знак"/>
    <w:next w:val="2107"/>
    <w:link w:val="2106"/>
    <w:rPr>
      <w:sz w:val="16"/>
      <w:szCs w:val="16"/>
    </w:rPr>
  </w:style>
  <w:style w:type="character" w:styleId="2108">
    <w:name w:val="Основной текст с отступом Знак"/>
    <w:next w:val="2108"/>
    <w:link w:val="2077"/>
    <w:rPr>
      <w:sz w:val="24"/>
    </w:rPr>
  </w:style>
  <w:style w:type="character" w:styleId="2109">
    <w:name w:val="Просмотренная гиперссылка"/>
    <w:next w:val="2109"/>
    <w:link w:val="2061"/>
    <w:rPr>
      <w:color w:val="800080"/>
      <w:u w:val="single"/>
    </w:rPr>
  </w:style>
  <w:style w:type="character" w:styleId="2110">
    <w:name w:val="Цитата HTML"/>
    <w:next w:val="2110"/>
    <w:link w:val="2061"/>
    <w:uiPriority w:val="99"/>
    <w:unhideWhenUsed/>
    <w:rPr>
      <w:i/>
      <w:iCs/>
    </w:rPr>
  </w:style>
  <w:style w:type="character" w:styleId="2111">
    <w:name w:val="apple-converted-space"/>
    <w:next w:val="2111"/>
    <w:link w:val="2061"/>
  </w:style>
  <w:style w:type="character" w:styleId="2112">
    <w:name w:val="Выделение"/>
    <w:next w:val="2112"/>
    <w:link w:val="2061"/>
    <w:qFormat/>
    <w:rPr>
      <w:i/>
      <w:iCs/>
    </w:rPr>
  </w:style>
  <w:style w:type="character" w:styleId="2113">
    <w:name w:val="Строгий"/>
    <w:next w:val="2113"/>
    <w:link w:val="2061"/>
    <w:uiPriority w:val="22"/>
    <w:qFormat/>
    <w:rPr>
      <w:b/>
      <w:bCs/>
    </w:rPr>
  </w:style>
  <w:style w:type="paragraph" w:styleId="2114">
    <w:name w:val="font_8"/>
    <w:basedOn w:val="2061"/>
    <w:next w:val="2114"/>
    <w:link w:val="2061"/>
    <w:pPr>
      <w:spacing w:before="100" w:beforeAutospacing="1" w:after="100" w:afterAutospacing="1"/>
    </w:pPr>
    <w:rPr>
      <w:sz w:val="24"/>
      <w:szCs w:val="24"/>
    </w:rPr>
  </w:style>
  <w:style w:type="character" w:styleId="2115">
    <w:name w:val="color_11"/>
    <w:next w:val="2115"/>
    <w:link w:val="2061"/>
  </w:style>
  <w:style w:type="paragraph" w:styleId="2116">
    <w:name w:val="plist"/>
    <w:basedOn w:val="2061"/>
    <w:next w:val="2116"/>
    <w:link w:val="2061"/>
    <w:pPr>
      <w:spacing w:before="100" w:beforeAutospacing="1" w:after="100" w:afterAutospacing="1"/>
    </w:pPr>
    <w:rPr>
      <w:sz w:val="24"/>
      <w:szCs w:val="24"/>
    </w:rPr>
  </w:style>
  <w:style w:type="character" w:styleId="2117">
    <w:name w:val="mw-headline"/>
    <w:next w:val="2117"/>
    <w:link w:val="2061"/>
  </w:style>
  <w:style w:type="character" w:styleId="2118">
    <w:name w:val="mw-editsection"/>
    <w:next w:val="2118"/>
    <w:link w:val="2061"/>
  </w:style>
  <w:style w:type="character" w:styleId="2119">
    <w:name w:val="mw-editsection-bracket"/>
    <w:next w:val="2119"/>
    <w:link w:val="2061"/>
  </w:style>
  <w:style w:type="character" w:styleId="2120">
    <w:name w:val="mw-editsection-divider"/>
    <w:next w:val="2120"/>
    <w:link w:val="2061"/>
  </w:style>
  <w:style w:type="paragraph" w:styleId="2121">
    <w:name w:val="ТАБЛИЦА"/>
    <w:basedOn w:val="2061"/>
    <w:next w:val="2127"/>
    <w:link w:val="2122"/>
    <w:qFormat/>
    <w:pPr>
      <w:jc w:val="both"/>
    </w:pPr>
    <w:rPr>
      <w:rFonts w:eastAsia="Calibri"/>
      <w:sz w:val="24"/>
      <w:szCs w:val="28"/>
    </w:rPr>
  </w:style>
  <w:style w:type="character" w:styleId="2122">
    <w:name w:val="ТАБЛИЦА Знак"/>
    <w:next w:val="2122"/>
    <w:link w:val="2121"/>
    <w:rPr>
      <w:rFonts w:eastAsia="Calibri"/>
      <w:sz w:val="24"/>
      <w:szCs w:val="28"/>
    </w:rPr>
  </w:style>
  <w:style w:type="character" w:styleId="2123">
    <w:name w:val="ОСНОВНОЙ Знак"/>
    <w:next w:val="2123"/>
    <w:link w:val="2124"/>
    <w:rPr>
      <w:rFonts w:eastAsia="Calibri"/>
      <w:sz w:val="28"/>
      <w:szCs w:val="28"/>
    </w:rPr>
  </w:style>
  <w:style w:type="paragraph" w:styleId="2124">
    <w:name w:val="ОСНОВНОЙ"/>
    <w:basedOn w:val="2061"/>
    <w:next w:val="2124"/>
    <w:link w:val="2123"/>
    <w:qFormat/>
    <w:pPr>
      <w:ind w:firstLine="709"/>
      <w:jc w:val="both"/>
      <w:spacing w:line="360" w:lineRule="auto"/>
    </w:pPr>
    <w:rPr>
      <w:rFonts w:eastAsia="Calibri"/>
      <w:sz w:val="28"/>
      <w:szCs w:val="28"/>
    </w:rPr>
  </w:style>
  <w:style w:type="paragraph" w:styleId="2125">
    <w:name w:val="Основной Диплом"/>
    <w:basedOn w:val="2061"/>
    <w:next w:val="2125"/>
    <w:link w:val="2126"/>
    <w:qFormat/>
    <w:pPr>
      <w:jc w:val="both"/>
    </w:pPr>
    <w:rPr>
      <w:rFonts w:eastAsia="Calibri"/>
      <w:sz w:val="28"/>
      <w:szCs w:val="28"/>
    </w:rPr>
  </w:style>
  <w:style w:type="character" w:styleId="2126">
    <w:name w:val="Основной Диплом Знак"/>
    <w:next w:val="2126"/>
    <w:link w:val="2125"/>
    <w:rPr>
      <w:rFonts w:eastAsia="Calibri"/>
      <w:sz w:val="28"/>
      <w:szCs w:val="28"/>
    </w:rPr>
  </w:style>
  <w:style w:type="paragraph" w:styleId="2127">
    <w:name w:val="Название объекта"/>
    <w:basedOn w:val="2061"/>
    <w:next w:val="2061"/>
    <w:link w:val="2061"/>
    <w:semiHidden/>
    <w:unhideWhenUsed/>
    <w:qFormat/>
    <w:rPr>
      <w:b/>
      <w:bCs/>
    </w:rPr>
  </w:style>
  <w:style w:type="character" w:styleId="5520" w:default="1">
    <w:name w:val="Default Paragraph Font"/>
    <w:uiPriority w:val="1"/>
    <w:semiHidden/>
    <w:unhideWhenUsed/>
  </w:style>
  <w:style w:type="numbering" w:styleId="5521" w:default="1">
    <w:name w:val="No List"/>
    <w:uiPriority w:val="99"/>
    <w:semiHidden/>
    <w:unhideWhenUsed/>
  </w:style>
  <w:style w:type="table" w:styleId="55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jpg"/><Relationship Id="rId13" Type="http://schemas.openxmlformats.org/officeDocument/2006/relationships/image" Target="media/image2.wmf"/><Relationship Id="rId14" Type="http://schemas.openxmlformats.org/officeDocument/2006/relationships/oleObject" Target="embeddings/oleObject1.bin"/><Relationship Id="rId15" Type="http://schemas.openxmlformats.org/officeDocument/2006/relationships/image" Target="media/image3.wmf"/><Relationship Id="rId16" Type="http://schemas.openxmlformats.org/officeDocument/2006/relationships/oleObject" Target="embeddings/oleObject2.bin"/><Relationship Id="rId17" Type="http://schemas.openxmlformats.org/officeDocument/2006/relationships/image" Target="media/image4.wmf"/><Relationship Id="rId18" Type="http://schemas.openxmlformats.org/officeDocument/2006/relationships/oleObject" Target="embeddings/oleObject3.bin"/><Relationship Id="rId19" Type="http://schemas.openxmlformats.org/officeDocument/2006/relationships/image" Target="media/image5.wmf"/><Relationship Id="rId20" Type="http://schemas.openxmlformats.org/officeDocument/2006/relationships/oleObject" Target="embeddings/oleObject4.bin"/><Relationship Id="rId21" Type="http://schemas.openxmlformats.org/officeDocument/2006/relationships/image" Target="media/image6.wmf"/><Relationship Id="rId22" Type="http://schemas.openxmlformats.org/officeDocument/2006/relationships/oleObject" Target="embeddings/oleObject5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>Office at home</Company>
  <DocSecurity>0</DocSecurity>
  <HyperlinksChanged>false</HyperlinksChanged>
  <ScaleCrop>false</ScaleCrop>
  <SharedDoc>false</SharedDoc>
  <Template>Тех документы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Дмитрий</dc:creator>
  <cp:revision>190</cp:revision>
  <dcterms:created xsi:type="dcterms:W3CDTF">2011-09-29T05:38:00Z</dcterms:created>
  <dcterms:modified xsi:type="dcterms:W3CDTF">2023-07-19T18:36:38Z</dcterms:modified>
  <cp:version>1048576</cp:version>
</cp:coreProperties>
</file>